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D1F5" w14:textId="77777777" w:rsidR="00AD2DEC" w:rsidRPr="00A81E7B" w:rsidRDefault="00310ED6" w:rsidP="00AD2DEC">
      <w:pPr>
        <w:jc w:val="right"/>
        <w:rPr>
          <w:rFonts w:ascii="Arial" w:hAnsi="Arial" w:cs="Arial"/>
          <w:b/>
          <w:bCs/>
          <w:color w:val="000000" w:themeColor="text1"/>
        </w:rPr>
      </w:pPr>
      <w:r>
        <w:rPr>
          <w:rFonts w:ascii="Arial" w:hAnsi="Arial" w:cs="Arial"/>
          <w:b/>
          <w:bCs/>
          <w:color w:val="30393E"/>
        </w:rPr>
        <w:softHyphen/>
      </w:r>
    </w:p>
    <w:p w14:paraId="13148F28" w14:textId="28DCB0B4" w:rsidR="00DE35FC" w:rsidRPr="00A81E7B" w:rsidRDefault="000C0102" w:rsidP="00AD2DEC">
      <w:pPr>
        <w:rPr>
          <w:rFonts w:ascii="Arial" w:hAnsi="Arial" w:cs="Arial"/>
          <w:b/>
          <w:bCs/>
          <w:color w:val="000000" w:themeColor="text1"/>
          <w:sz w:val="48"/>
          <w:szCs w:val="48"/>
        </w:rPr>
      </w:pPr>
      <w:r w:rsidRPr="000C0102">
        <w:rPr>
          <w:rFonts w:ascii="Arial" w:hAnsi="Arial" w:cs="Arial"/>
          <w:b/>
          <w:bCs/>
          <w:color w:val="FF0000"/>
          <w:sz w:val="48"/>
          <w:szCs w:val="48"/>
        </w:rPr>
        <w:t>DRAFT</w:t>
      </w:r>
      <w:r>
        <w:rPr>
          <w:rFonts w:ascii="Arial" w:hAnsi="Arial" w:cs="Arial"/>
          <w:b/>
          <w:bCs/>
          <w:color w:val="000000" w:themeColor="text1"/>
          <w:sz w:val="48"/>
          <w:szCs w:val="48"/>
        </w:rPr>
        <w:t xml:space="preserve"> </w:t>
      </w:r>
      <w:r w:rsidR="00FA6DDB" w:rsidRPr="00A81E7B">
        <w:rPr>
          <w:rFonts w:ascii="Arial" w:hAnsi="Arial" w:cs="Arial"/>
          <w:b/>
          <w:bCs/>
          <w:color w:val="000000" w:themeColor="text1"/>
          <w:sz w:val="48"/>
          <w:szCs w:val="48"/>
        </w:rPr>
        <w:t xml:space="preserve">Principles of </w:t>
      </w:r>
      <w:r w:rsidR="00576AD0">
        <w:rPr>
          <w:rFonts w:ascii="Arial" w:hAnsi="Arial" w:cs="Arial"/>
          <w:b/>
          <w:bCs/>
          <w:color w:val="000000" w:themeColor="text1"/>
          <w:sz w:val="48"/>
          <w:szCs w:val="48"/>
        </w:rPr>
        <w:t>VCSE</w:t>
      </w:r>
      <w:r w:rsidR="00FA6DDB" w:rsidRPr="00A81E7B">
        <w:rPr>
          <w:rFonts w:ascii="Arial" w:hAnsi="Arial" w:cs="Arial"/>
          <w:b/>
          <w:bCs/>
          <w:color w:val="000000" w:themeColor="text1"/>
          <w:sz w:val="48"/>
          <w:szCs w:val="48"/>
        </w:rPr>
        <w:t xml:space="preserve"> Providers of Disability Support</w:t>
      </w:r>
    </w:p>
    <w:p w14:paraId="16C49B6B" w14:textId="77777777" w:rsidR="00DA38A0" w:rsidRPr="00A81E7B" w:rsidRDefault="004B5963">
      <w:pPr>
        <w:rPr>
          <w:rFonts w:ascii="Arial" w:hAnsi="Arial" w:cs="Arial"/>
          <w:b/>
          <w:bCs/>
          <w:color w:val="000000" w:themeColor="text1"/>
          <w:sz w:val="48"/>
          <w:szCs w:val="48"/>
        </w:rPr>
      </w:pPr>
      <w:r w:rsidRPr="00A81E7B">
        <w:rPr>
          <w:rFonts w:ascii="Arial" w:hAnsi="Arial" w:cs="Arial"/>
          <w:b/>
          <w:bCs/>
          <w:noProof/>
          <w:color w:val="000000" w:themeColor="text1"/>
          <w:sz w:val="48"/>
          <w:szCs w:val="48"/>
        </w:rPr>
        <mc:AlternateContent>
          <mc:Choice Requires="wps">
            <w:drawing>
              <wp:anchor distT="0" distB="0" distL="114300" distR="114300" simplePos="0" relativeHeight="251657216" behindDoc="0" locked="0" layoutInCell="1" allowOverlap="1" wp14:anchorId="259F4B17" wp14:editId="6B10875F">
                <wp:simplePos x="0" y="0"/>
                <wp:positionH relativeFrom="column">
                  <wp:posOffset>0</wp:posOffset>
                </wp:positionH>
                <wp:positionV relativeFrom="paragraph">
                  <wp:posOffset>262890</wp:posOffset>
                </wp:positionV>
                <wp:extent cx="5943600" cy="0"/>
                <wp:effectExtent l="0" t="25400" r="25400" b="2540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47625">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A3090"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7pt" to="46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" strokecolor="#c6c427" strokeweight="3.75pt">
                <v:stroke joinstyle="miter"/>
              </v:line>
            </w:pict>
          </mc:Fallback>
        </mc:AlternateContent>
      </w:r>
      <w:r w:rsidR="00D00FDA" w:rsidRPr="00A81E7B">
        <w:rPr>
          <w:rFonts w:ascii="Arial" w:hAnsi="Arial" w:cs="Arial"/>
          <w:b/>
          <w:bCs/>
          <w:color w:val="000000" w:themeColor="text1"/>
          <w:sz w:val="48"/>
          <w:szCs w:val="48"/>
        </w:rPr>
        <w:softHyphen/>
      </w:r>
    </w:p>
    <w:p w14:paraId="4B7EBA59" w14:textId="77777777" w:rsidR="00576AD0" w:rsidRPr="00576AD0" w:rsidRDefault="00576AD0" w:rsidP="00565A17">
      <w:pPr>
        <w:rPr>
          <w:rFonts w:ascii="Arial" w:hAnsi="Arial" w:cs="Arial"/>
          <w:b/>
          <w:bCs/>
          <w:color w:val="000000" w:themeColor="text1"/>
        </w:rPr>
      </w:pPr>
      <w:r w:rsidRPr="00576AD0">
        <w:rPr>
          <w:rFonts w:ascii="Arial" w:hAnsi="Arial" w:cs="Arial"/>
          <w:b/>
          <w:bCs/>
          <w:color w:val="000000" w:themeColor="text1"/>
        </w:rPr>
        <w:t xml:space="preserve">Background </w:t>
      </w:r>
    </w:p>
    <w:p w14:paraId="1A728B7F" w14:textId="1AA393FD" w:rsidR="00576AD0" w:rsidRDefault="00FA6DDB" w:rsidP="00565A17">
      <w:pPr>
        <w:rPr>
          <w:rFonts w:ascii="Arial" w:hAnsi="Arial" w:cs="Arial"/>
          <w:color w:val="000000" w:themeColor="text1"/>
        </w:rPr>
      </w:pPr>
      <w:r w:rsidRPr="00A81E7B">
        <w:rPr>
          <w:rFonts w:ascii="Arial" w:hAnsi="Arial" w:cs="Arial"/>
          <w:color w:val="000000" w:themeColor="text1"/>
        </w:rPr>
        <w:t xml:space="preserve">Following engagement </w:t>
      </w:r>
      <w:r w:rsidR="00AD70FD" w:rsidRPr="00A81E7B">
        <w:rPr>
          <w:rFonts w:ascii="Arial" w:hAnsi="Arial" w:cs="Arial"/>
          <w:color w:val="000000" w:themeColor="text1"/>
        </w:rPr>
        <w:t>with members on</w:t>
      </w:r>
      <w:r w:rsidRPr="00A81E7B">
        <w:rPr>
          <w:rFonts w:ascii="Arial" w:hAnsi="Arial" w:cs="Arial"/>
          <w:color w:val="000000" w:themeColor="text1"/>
        </w:rPr>
        <w:t xml:space="preserve"> fees and funding, </w:t>
      </w:r>
      <w:r w:rsidR="00AD70FD" w:rsidRPr="00A81E7B">
        <w:rPr>
          <w:rFonts w:ascii="Arial" w:hAnsi="Arial" w:cs="Arial"/>
          <w:color w:val="000000" w:themeColor="text1"/>
        </w:rPr>
        <w:t xml:space="preserve">CEOs </w:t>
      </w:r>
      <w:r w:rsidRPr="00A81E7B">
        <w:rPr>
          <w:rFonts w:ascii="Arial" w:hAnsi="Arial" w:cs="Arial"/>
          <w:color w:val="000000" w:themeColor="text1"/>
        </w:rPr>
        <w:t xml:space="preserve">suggested looking at </w:t>
      </w:r>
      <w:r w:rsidR="00576AD0">
        <w:rPr>
          <w:rFonts w:ascii="Arial" w:hAnsi="Arial" w:cs="Arial"/>
          <w:color w:val="000000" w:themeColor="text1"/>
        </w:rPr>
        <w:t>a concise list of</w:t>
      </w:r>
      <w:r w:rsidRPr="00A81E7B">
        <w:rPr>
          <w:rFonts w:ascii="Arial" w:hAnsi="Arial" w:cs="Arial"/>
          <w:color w:val="000000" w:themeColor="text1"/>
        </w:rPr>
        <w:t xml:space="preserve"> principles</w:t>
      </w:r>
      <w:r w:rsidR="00576AD0">
        <w:rPr>
          <w:rFonts w:ascii="Arial" w:hAnsi="Arial" w:cs="Arial"/>
          <w:color w:val="000000" w:themeColor="text1"/>
        </w:rPr>
        <w:t xml:space="preserve"> and supporting statements that Voluntary, Community and Social Enterprise (VCSE) organisations supporting disabled people could agree on and use to express </w:t>
      </w:r>
      <w:r w:rsidR="00576AD0" w:rsidRPr="00A81E7B">
        <w:rPr>
          <w:rFonts w:ascii="Arial" w:hAnsi="Arial" w:cs="Arial"/>
          <w:color w:val="000000" w:themeColor="text1"/>
        </w:rPr>
        <w:t xml:space="preserve">the </w:t>
      </w:r>
      <w:r w:rsidR="00576AD0">
        <w:rPr>
          <w:rFonts w:ascii="Arial" w:hAnsi="Arial" w:cs="Arial"/>
          <w:color w:val="000000" w:themeColor="text1"/>
        </w:rPr>
        <w:t xml:space="preserve">value, contribution and difference VCSE </w:t>
      </w:r>
      <w:r w:rsidR="00576AD0" w:rsidRPr="00A81E7B">
        <w:rPr>
          <w:rFonts w:ascii="Arial" w:hAnsi="Arial" w:cs="Arial"/>
          <w:color w:val="000000" w:themeColor="text1"/>
        </w:rPr>
        <w:t>pro</w:t>
      </w:r>
      <w:r w:rsidR="00576AD0">
        <w:rPr>
          <w:rFonts w:ascii="Arial" w:hAnsi="Arial" w:cs="Arial"/>
          <w:color w:val="000000" w:themeColor="text1"/>
        </w:rPr>
        <w:t>vision makes.</w:t>
      </w:r>
    </w:p>
    <w:p w14:paraId="71441244" w14:textId="2FC35390" w:rsidR="00576AD0" w:rsidRDefault="000470C3" w:rsidP="00AD70FD">
      <w:pPr>
        <w:rPr>
          <w:rFonts w:ascii="Arial" w:hAnsi="Arial" w:cs="Arial"/>
          <w:b/>
          <w:bCs/>
          <w:color w:val="000000" w:themeColor="text1"/>
        </w:rPr>
      </w:pPr>
      <w:r w:rsidRPr="00A81E7B">
        <w:rPr>
          <w:rFonts w:ascii="Arial" w:hAnsi="Arial" w:cs="Arial"/>
          <w:b/>
          <w:bCs/>
          <w:color w:val="000000" w:themeColor="text1"/>
        </w:rPr>
        <w:t>Aim</w:t>
      </w:r>
    </w:p>
    <w:p w14:paraId="2BB80B2F" w14:textId="0F79DA5D" w:rsidR="00AD70FD" w:rsidRPr="00A81E7B" w:rsidRDefault="00AD70FD" w:rsidP="00AD70FD">
      <w:pPr>
        <w:rPr>
          <w:rFonts w:ascii="Arial" w:hAnsi="Arial" w:cs="Arial"/>
          <w:color w:val="000000" w:themeColor="text1"/>
        </w:rPr>
      </w:pPr>
      <w:r w:rsidRPr="00A81E7B">
        <w:rPr>
          <w:rFonts w:ascii="Arial" w:hAnsi="Arial" w:cs="Arial"/>
          <w:color w:val="000000" w:themeColor="text1"/>
        </w:rPr>
        <w:t>This is only one part of the broader discussion</w:t>
      </w:r>
      <w:r w:rsidR="000470C3" w:rsidRPr="00A81E7B">
        <w:rPr>
          <w:rFonts w:ascii="Arial" w:hAnsi="Arial" w:cs="Arial"/>
          <w:color w:val="000000" w:themeColor="text1"/>
        </w:rPr>
        <w:t xml:space="preserve"> members will be having</w:t>
      </w:r>
      <w:r w:rsidRPr="00A81E7B">
        <w:rPr>
          <w:rFonts w:ascii="Arial" w:hAnsi="Arial" w:cs="Arial"/>
          <w:color w:val="000000" w:themeColor="text1"/>
        </w:rPr>
        <w:t xml:space="preserve"> with commissioners</w:t>
      </w:r>
      <w:r w:rsidR="000470C3" w:rsidRPr="00A81E7B">
        <w:rPr>
          <w:rFonts w:ascii="Arial" w:hAnsi="Arial" w:cs="Arial"/>
          <w:color w:val="000000" w:themeColor="text1"/>
        </w:rPr>
        <w:t xml:space="preserve"> and system partners, to </w:t>
      </w:r>
      <w:r w:rsidRPr="00A81E7B">
        <w:rPr>
          <w:rFonts w:ascii="Arial" w:hAnsi="Arial" w:cs="Arial"/>
          <w:color w:val="000000" w:themeColor="text1"/>
        </w:rPr>
        <w:t xml:space="preserve">inform their understanding of </w:t>
      </w:r>
      <w:r w:rsidR="00576AD0">
        <w:rPr>
          <w:rFonts w:ascii="Arial" w:hAnsi="Arial" w:cs="Arial"/>
          <w:color w:val="000000" w:themeColor="text1"/>
        </w:rPr>
        <w:t>what the VCSE sector is, the value and impact it delivers and how it aligns with national and local policy drivers.</w:t>
      </w:r>
      <w:r w:rsidRPr="00A81E7B">
        <w:rPr>
          <w:rFonts w:ascii="Arial" w:hAnsi="Arial" w:cs="Arial"/>
          <w:color w:val="000000" w:themeColor="text1"/>
        </w:rPr>
        <w:t xml:space="preserve"> </w:t>
      </w:r>
    </w:p>
    <w:p w14:paraId="7C84578D" w14:textId="45EDDD7E" w:rsidR="00AD70FD" w:rsidRPr="00A81E7B" w:rsidRDefault="00AD70FD" w:rsidP="00AD70FD">
      <w:pPr>
        <w:rPr>
          <w:rFonts w:ascii="Arial" w:hAnsi="Arial" w:cs="Arial"/>
          <w:color w:val="000000" w:themeColor="text1"/>
        </w:rPr>
      </w:pPr>
      <w:r w:rsidRPr="00A81E7B">
        <w:rPr>
          <w:rFonts w:ascii="Arial" w:hAnsi="Arial" w:cs="Arial"/>
          <w:color w:val="000000" w:themeColor="text1"/>
        </w:rPr>
        <w:t>This should be supported by</w:t>
      </w:r>
      <w:r w:rsidR="00576AD0">
        <w:rPr>
          <w:rFonts w:ascii="Arial" w:hAnsi="Arial" w:cs="Arial"/>
          <w:color w:val="000000" w:themeColor="text1"/>
        </w:rPr>
        <w:t xml:space="preserve"> data, case studies and </w:t>
      </w:r>
      <w:r w:rsidRPr="00A81E7B">
        <w:rPr>
          <w:rFonts w:ascii="Arial" w:hAnsi="Arial" w:cs="Arial"/>
          <w:color w:val="000000" w:themeColor="text1"/>
        </w:rPr>
        <w:t xml:space="preserve">stories </w:t>
      </w:r>
      <w:r w:rsidR="00576AD0">
        <w:rPr>
          <w:rFonts w:ascii="Arial" w:hAnsi="Arial" w:cs="Arial"/>
          <w:color w:val="000000" w:themeColor="text1"/>
        </w:rPr>
        <w:t>from</w:t>
      </w:r>
      <w:r w:rsidRPr="00A81E7B">
        <w:rPr>
          <w:rFonts w:ascii="Arial" w:hAnsi="Arial" w:cs="Arial"/>
          <w:color w:val="000000" w:themeColor="text1"/>
        </w:rPr>
        <w:t xml:space="preserve"> </w:t>
      </w:r>
      <w:r w:rsidR="00576AD0">
        <w:rPr>
          <w:rFonts w:ascii="Arial" w:hAnsi="Arial" w:cs="Arial"/>
          <w:color w:val="000000" w:themeColor="text1"/>
        </w:rPr>
        <w:t xml:space="preserve">the workforce, </w:t>
      </w:r>
      <w:r w:rsidRPr="00A81E7B">
        <w:rPr>
          <w:rFonts w:ascii="Arial" w:hAnsi="Arial" w:cs="Arial"/>
          <w:color w:val="000000" w:themeColor="text1"/>
        </w:rPr>
        <w:t>people you support</w:t>
      </w:r>
      <w:r w:rsidR="00576AD0">
        <w:rPr>
          <w:rFonts w:ascii="Arial" w:hAnsi="Arial" w:cs="Arial"/>
          <w:color w:val="000000" w:themeColor="text1"/>
        </w:rPr>
        <w:t>, families and carers</w:t>
      </w:r>
      <w:r w:rsidRPr="00A81E7B">
        <w:rPr>
          <w:rFonts w:ascii="Arial" w:hAnsi="Arial" w:cs="Arial"/>
          <w:color w:val="000000" w:themeColor="text1"/>
        </w:rPr>
        <w:t xml:space="preserve">. </w:t>
      </w:r>
    </w:p>
    <w:p w14:paraId="4773B87D" w14:textId="7FBBF55A" w:rsidR="00576AD0" w:rsidRDefault="00576AD0" w:rsidP="00FA6DDB">
      <w:pPr>
        <w:rPr>
          <w:rFonts w:ascii="Arial" w:hAnsi="Arial" w:cs="Arial"/>
          <w:b/>
          <w:bCs/>
          <w:color w:val="000000" w:themeColor="text1"/>
        </w:rPr>
      </w:pPr>
      <w:r w:rsidRPr="00576AD0">
        <w:rPr>
          <w:rFonts w:ascii="Arial" w:hAnsi="Arial" w:cs="Arial"/>
          <w:color w:val="000000" w:themeColor="text1"/>
        </w:rPr>
        <w:t>The principles and messaging are aimed at a broad audience including c</w:t>
      </w:r>
      <w:r w:rsidR="00565A17" w:rsidRPr="00576AD0">
        <w:rPr>
          <w:rFonts w:ascii="Arial" w:hAnsi="Arial" w:cs="Arial"/>
          <w:color w:val="000000" w:themeColor="text1"/>
        </w:rPr>
        <w:t>ommissioners</w:t>
      </w:r>
      <w:r w:rsidR="00565A17" w:rsidRPr="00A81E7B">
        <w:rPr>
          <w:rFonts w:ascii="Arial" w:hAnsi="Arial" w:cs="Arial"/>
          <w:color w:val="000000" w:themeColor="text1"/>
        </w:rPr>
        <w:t>,</w:t>
      </w:r>
      <w:r>
        <w:rPr>
          <w:rFonts w:ascii="Arial" w:hAnsi="Arial" w:cs="Arial"/>
          <w:color w:val="000000" w:themeColor="text1"/>
        </w:rPr>
        <w:t xml:space="preserve"> </w:t>
      </w:r>
      <w:r w:rsidR="00565A17" w:rsidRPr="00A81E7B">
        <w:rPr>
          <w:rFonts w:ascii="Arial" w:hAnsi="Arial" w:cs="Arial"/>
          <w:color w:val="000000" w:themeColor="text1"/>
        </w:rPr>
        <w:t xml:space="preserve">local and national decision makers, funders and other </w:t>
      </w:r>
      <w:r>
        <w:rPr>
          <w:rFonts w:ascii="Arial" w:hAnsi="Arial" w:cs="Arial"/>
          <w:color w:val="000000" w:themeColor="text1"/>
        </w:rPr>
        <w:t xml:space="preserve">stakeholders </w:t>
      </w:r>
      <w:r w:rsidR="00565A17" w:rsidRPr="00A81E7B">
        <w:rPr>
          <w:rFonts w:ascii="Arial" w:hAnsi="Arial" w:cs="Arial"/>
          <w:color w:val="000000" w:themeColor="text1"/>
        </w:rPr>
        <w:t>(including councillors, ICBs, MPs, Lords</w:t>
      </w:r>
      <w:r>
        <w:rPr>
          <w:rFonts w:ascii="Arial" w:hAnsi="Arial" w:cs="Arial"/>
          <w:color w:val="000000" w:themeColor="text1"/>
        </w:rPr>
        <w:t>, civil servants, other providers)</w:t>
      </w:r>
      <w:r w:rsidR="00565A17" w:rsidRPr="00A81E7B">
        <w:rPr>
          <w:rFonts w:ascii="Arial" w:hAnsi="Arial" w:cs="Arial"/>
          <w:color w:val="000000" w:themeColor="text1"/>
        </w:rPr>
        <w:t>.</w:t>
      </w:r>
    </w:p>
    <w:p w14:paraId="09DC2A4D" w14:textId="77777777" w:rsidR="00576AD0" w:rsidRDefault="00576AD0" w:rsidP="00FA6DDB">
      <w:pPr>
        <w:rPr>
          <w:rFonts w:ascii="Arial" w:hAnsi="Arial" w:cs="Arial"/>
          <w:b/>
          <w:bCs/>
          <w:color w:val="000000" w:themeColor="text1"/>
        </w:rPr>
      </w:pPr>
    </w:p>
    <w:p w14:paraId="7D958156" w14:textId="32D3FEA1" w:rsidR="004E5182" w:rsidRPr="00A81E7B" w:rsidRDefault="00576AD0" w:rsidP="00FA6DDB">
      <w:pPr>
        <w:rPr>
          <w:rFonts w:ascii="Arial" w:hAnsi="Arial" w:cs="Arial"/>
          <w:b/>
          <w:bCs/>
          <w:color w:val="000000" w:themeColor="text1"/>
        </w:rPr>
      </w:pPr>
      <w:r>
        <w:rPr>
          <w:rFonts w:ascii="Arial" w:hAnsi="Arial" w:cs="Arial"/>
          <w:b/>
          <w:bCs/>
          <w:color w:val="000000" w:themeColor="text1"/>
        </w:rPr>
        <w:t>Principles</w:t>
      </w:r>
    </w:p>
    <w:p w14:paraId="3A15EA8B" w14:textId="34019EB2" w:rsidR="004E5182" w:rsidRPr="00A81E7B" w:rsidRDefault="00565A17" w:rsidP="00576AD0">
      <w:pPr>
        <w:pStyle w:val="BULLETS"/>
      </w:pPr>
      <w:r w:rsidRPr="00A81E7B">
        <w:rPr>
          <w:b/>
          <w:bCs/>
        </w:rPr>
        <w:t>People</w:t>
      </w:r>
      <w:r w:rsidR="004E5182" w:rsidRPr="00A81E7B">
        <w:rPr>
          <w:b/>
          <w:bCs/>
        </w:rPr>
        <w:t xml:space="preserve"> First: </w:t>
      </w:r>
      <w:r w:rsidR="004E5182" w:rsidRPr="00A81E7B">
        <w:t xml:space="preserve">Clear prioritisation of </w:t>
      </w:r>
      <w:r w:rsidR="000470C3" w:rsidRPr="00A81E7B">
        <w:t>people accessing services</w:t>
      </w:r>
      <w:r w:rsidR="004E5182" w:rsidRPr="00A81E7B">
        <w:t xml:space="preserve"> over financial gains</w:t>
      </w:r>
    </w:p>
    <w:p w14:paraId="75D39D3A" w14:textId="153BC5E1" w:rsidR="004E5182" w:rsidRPr="00A81E7B" w:rsidRDefault="000470C3" w:rsidP="00576AD0">
      <w:pPr>
        <w:pStyle w:val="BULLETS"/>
      </w:pPr>
      <w:r w:rsidRPr="00A81E7B">
        <w:rPr>
          <w:b/>
          <w:bCs/>
        </w:rPr>
        <w:t>Understanding and Meeting Local Needs</w:t>
      </w:r>
      <w:r w:rsidR="004E5182" w:rsidRPr="00A81E7B">
        <w:rPr>
          <w:b/>
          <w:bCs/>
        </w:rPr>
        <w:t xml:space="preserve">: </w:t>
      </w:r>
      <w:r w:rsidRPr="00A81E7B">
        <w:t>VCSE organisations have a unique u</w:t>
      </w:r>
      <w:r w:rsidR="00565A17" w:rsidRPr="00A81E7B">
        <w:t xml:space="preserve">nderstanding and </w:t>
      </w:r>
      <w:r w:rsidRPr="00A81E7B">
        <w:t xml:space="preserve">ability to </w:t>
      </w:r>
      <w:r w:rsidR="00565A17" w:rsidRPr="00A81E7B">
        <w:t>respond to local needs</w:t>
      </w:r>
      <w:r w:rsidRPr="00A81E7B">
        <w:t xml:space="preserve">, based on their mission, values and ability to reach groups other providers fail to engage. </w:t>
      </w:r>
    </w:p>
    <w:p w14:paraId="5243A5E4" w14:textId="21CE80DD" w:rsidR="004E5182" w:rsidRPr="00A81E7B" w:rsidRDefault="004E5182" w:rsidP="00576AD0">
      <w:pPr>
        <w:pStyle w:val="BULLETS"/>
      </w:pPr>
      <w:r w:rsidRPr="00A81E7B">
        <w:rPr>
          <w:b/>
          <w:bCs/>
        </w:rPr>
        <w:t>Add</w:t>
      </w:r>
      <w:r w:rsidR="00576AD0">
        <w:rPr>
          <w:b/>
          <w:bCs/>
        </w:rPr>
        <w:t>ing</w:t>
      </w:r>
      <w:r w:rsidRPr="00A81E7B">
        <w:rPr>
          <w:b/>
          <w:bCs/>
        </w:rPr>
        <w:t xml:space="preserve"> Value</w:t>
      </w:r>
      <w:r w:rsidR="00AD70FD" w:rsidRPr="00A81E7B">
        <w:rPr>
          <w:b/>
          <w:bCs/>
        </w:rPr>
        <w:t xml:space="preserve"> and Impact</w:t>
      </w:r>
      <w:r w:rsidRPr="00A81E7B">
        <w:rPr>
          <w:b/>
          <w:bCs/>
        </w:rPr>
        <w:t xml:space="preserve">: </w:t>
      </w:r>
      <w:r w:rsidR="00565A17" w:rsidRPr="00A81E7B">
        <w:t xml:space="preserve">The </w:t>
      </w:r>
      <w:r w:rsidR="00576AD0">
        <w:t xml:space="preserve">VCSE sector deliver </w:t>
      </w:r>
      <w:r w:rsidR="00565A17" w:rsidRPr="00A81E7B">
        <w:t xml:space="preserve">social and economic value </w:t>
      </w:r>
      <w:r w:rsidR="00576AD0">
        <w:t>for</w:t>
      </w:r>
      <w:r w:rsidR="000470C3" w:rsidRPr="00A81E7B">
        <w:t xml:space="preserve"> individuals, communities and the economy</w:t>
      </w:r>
      <w:r w:rsidR="00576AD0">
        <w:t xml:space="preserve"> by (re)investing locally – not off-shore or into the pockets of shareholders. </w:t>
      </w:r>
      <w:r w:rsidR="000470C3" w:rsidRPr="00A81E7B">
        <w:t xml:space="preserve"> </w:t>
      </w:r>
    </w:p>
    <w:p w14:paraId="64EB6A78" w14:textId="3F9E458D" w:rsidR="004E5182" w:rsidRPr="00576AD0" w:rsidRDefault="000470C3" w:rsidP="00FA6DDB">
      <w:pPr>
        <w:pStyle w:val="BULLETS"/>
        <w:rPr>
          <w:b/>
          <w:bCs/>
        </w:rPr>
      </w:pPr>
      <w:r w:rsidRPr="00A81E7B">
        <w:rPr>
          <w:b/>
          <w:bCs/>
        </w:rPr>
        <w:t>Leaders of Change</w:t>
      </w:r>
      <w:r w:rsidR="004E5182" w:rsidRPr="00A81E7B">
        <w:rPr>
          <w:b/>
          <w:bCs/>
        </w:rPr>
        <w:t xml:space="preserve">: </w:t>
      </w:r>
      <w:r w:rsidR="00576AD0">
        <w:t xml:space="preserve">The sector is a </w:t>
      </w:r>
      <w:r w:rsidR="004E5182" w:rsidRPr="00A81E7B">
        <w:t>driver for positive change</w:t>
      </w:r>
      <w:r w:rsidRPr="00A81E7B">
        <w:t>, balancing social value</w:t>
      </w:r>
      <w:r w:rsidR="00576AD0">
        <w:t>, mission and vision</w:t>
      </w:r>
      <w:r w:rsidRPr="00A81E7B">
        <w:t xml:space="preserve"> with business sustainability</w:t>
      </w:r>
      <w:r w:rsidR="00576AD0">
        <w:t>.</w:t>
      </w:r>
    </w:p>
    <w:p w14:paraId="43F93617" w14:textId="186F4270" w:rsidR="00576AD0" w:rsidRPr="00576AD0" w:rsidRDefault="00576AD0" w:rsidP="00576AD0">
      <w:pPr>
        <w:pStyle w:val="BULLETS"/>
        <w:numPr>
          <w:ilvl w:val="0"/>
          <w:numId w:val="0"/>
        </w:numPr>
        <w:ind w:left="720"/>
        <w:rPr>
          <w:b/>
          <w:bCs/>
        </w:rPr>
      </w:pPr>
    </w:p>
    <w:p w14:paraId="386BF79A" w14:textId="77777777" w:rsidR="00576AD0" w:rsidRDefault="00576AD0" w:rsidP="00576AD0">
      <w:pPr>
        <w:pStyle w:val="BULLETS"/>
        <w:numPr>
          <w:ilvl w:val="0"/>
          <w:numId w:val="0"/>
        </w:numPr>
        <w:ind w:left="720"/>
        <w:rPr>
          <w:b/>
          <w:bCs/>
        </w:rPr>
      </w:pPr>
    </w:p>
    <w:p w14:paraId="2808FE66" w14:textId="3403ECB7" w:rsidR="00646665" w:rsidRPr="00576AD0" w:rsidRDefault="00576AD0" w:rsidP="00FA6DDB">
      <w:pPr>
        <w:rPr>
          <w:rFonts w:ascii="Arial" w:hAnsi="Arial" w:cs="Arial"/>
          <w:b/>
          <w:bCs/>
          <w:color w:val="000000" w:themeColor="text1"/>
        </w:rPr>
      </w:pPr>
      <w:r>
        <w:rPr>
          <w:rFonts w:ascii="Arial" w:hAnsi="Arial" w:cs="Arial"/>
          <w:b/>
          <w:bCs/>
          <w:color w:val="000000" w:themeColor="text1"/>
        </w:rPr>
        <w:t>Supporting Statements</w:t>
      </w:r>
    </w:p>
    <w:p w14:paraId="783A8253" w14:textId="671032B8" w:rsidR="004E5182" w:rsidRPr="00A81E7B" w:rsidRDefault="004E5182" w:rsidP="00C173BA">
      <w:pPr>
        <w:rPr>
          <w:rFonts w:ascii="Arial" w:hAnsi="Arial" w:cs="Arial"/>
          <w:b/>
          <w:bCs/>
          <w:color w:val="000000" w:themeColor="text1"/>
          <w:sz w:val="28"/>
          <w:szCs w:val="28"/>
        </w:rPr>
      </w:pPr>
      <w:r w:rsidRPr="00A81E7B">
        <w:rPr>
          <w:rFonts w:ascii="Arial" w:hAnsi="Arial" w:cs="Arial"/>
          <w:b/>
          <w:bCs/>
          <w:color w:val="000000" w:themeColor="text1"/>
          <w:sz w:val="28"/>
          <w:szCs w:val="28"/>
        </w:rPr>
        <w:t>People</w:t>
      </w:r>
      <w:r w:rsidR="00AD70FD" w:rsidRPr="00A81E7B">
        <w:rPr>
          <w:rFonts w:ascii="Arial" w:hAnsi="Arial" w:cs="Arial"/>
          <w:b/>
          <w:bCs/>
          <w:color w:val="000000" w:themeColor="text1"/>
          <w:sz w:val="28"/>
          <w:szCs w:val="28"/>
        </w:rPr>
        <w:t xml:space="preserve"> F</w:t>
      </w:r>
      <w:r w:rsidRPr="00A81E7B">
        <w:rPr>
          <w:rFonts w:ascii="Arial" w:hAnsi="Arial" w:cs="Arial"/>
          <w:b/>
          <w:bCs/>
          <w:color w:val="000000" w:themeColor="text1"/>
          <w:sz w:val="28"/>
          <w:szCs w:val="28"/>
        </w:rPr>
        <w:t xml:space="preserve">irst </w:t>
      </w:r>
    </w:p>
    <w:p w14:paraId="4FB4C5AA" w14:textId="555F1118" w:rsidR="004E5182" w:rsidRDefault="004E5182" w:rsidP="00576AD0">
      <w:pPr>
        <w:pStyle w:val="BULLETS"/>
        <w:numPr>
          <w:ilvl w:val="0"/>
          <w:numId w:val="23"/>
        </w:numPr>
      </w:pPr>
      <w:r w:rsidRPr="00A81E7B">
        <w:t xml:space="preserve">VODG members occupy a unique and vital position in the health and social care landscape. Our organisations exist to ensure disabled people are supported to live the lives they choose. </w:t>
      </w:r>
    </w:p>
    <w:p w14:paraId="499D4713" w14:textId="77777777" w:rsidR="00576AD0" w:rsidRPr="00576AD0" w:rsidRDefault="00576AD0" w:rsidP="00576AD0">
      <w:pPr>
        <w:pStyle w:val="BULLETS"/>
        <w:numPr>
          <w:ilvl w:val="0"/>
          <w:numId w:val="0"/>
        </w:numPr>
        <w:ind w:left="644"/>
      </w:pPr>
    </w:p>
    <w:p w14:paraId="7A5A4A27" w14:textId="0A65573A" w:rsidR="00646665" w:rsidRDefault="004E5182" w:rsidP="00576AD0">
      <w:pPr>
        <w:pStyle w:val="BULLETS"/>
        <w:numPr>
          <w:ilvl w:val="0"/>
          <w:numId w:val="23"/>
        </w:numPr>
      </w:pPr>
      <w:r w:rsidRPr="00A81E7B">
        <w:t>We deliver person-led support, positive social and economic impact and respond to unmet needs where other interventions have fallen short. The fundamental purpose of being person, rather than profit, driven</w:t>
      </w:r>
      <w:r w:rsidR="000470C3" w:rsidRPr="00A81E7B">
        <w:t>,</w:t>
      </w:r>
      <w:r w:rsidRPr="00A81E7B">
        <w:t xml:space="preserve"> shapes everything we do.</w:t>
      </w:r>
    </w:p>
    <w:p w14:paraId="04239D2C" w14:textId="77777777" w:rsidR="00576AD0" w:rsidRPr="00576AD0" w:rsidRDefault="00576AD0" w:rsidP="00576AD0">
      <w:pPr>
        <w:pStyle w:val="BULLETS"/>
        <w:numPr>
          <w:ilvl w:val="0"/>
          <w:numId w:val="0"/>
        </w:numPr>
      </w:pPr>
    </w:p>
    <w:p w14:paraId="000DE06A" w14:textId="17A0D77A" w:rsidR="00646665" w:rsidRDefault="00646665" w:rsidP="00576AD0">
      <w:pPr>
        <w:pStyle w:val="BULLETS"/>
        <w:numPr>
          <w:ilvl w:val="0"/>
          <w:numId w:val="23"/>
        </w:numPr>
      </w:pPr>
      <w:r w:rsidRPr="00A81E7B">
        <w:t xml:space="preserve">Being person-centred does not mean that </w:t>
      </w:r>
      <w:r w:rsidR="00576AD0">
        <w:t xml:space="preserve">VCSE </w:t>
      </w:r>
      <w:r w:rsidRPr="00A81E7B">
        <w:t xml:space="preserve">organisations do not need to be fully funded for the services they provide. The full cost of service delivery must be covered, supported by reasonable uplifts. Reserves and fundraising are not </w:t>
      </w:r>
      <w:r w:rsidR="00576AD0">
        <w:t xml:space="preserve">sources of funding for statutory care.  </w:t>
      </w:r>
      <w:r w:rsidRPr="00A81E7B">
        <w:t xml:space="preserve"> </w:t>
      </w:r>
    </w:p>
    <w:p w14:paraId="533A5BDF" w14:textId="77777777" w:rsidR="00576AD0" w:rsidRPr="00576AD0" w:rsidRDefault="00576AD0" w:rsidP="00576AD0">
      <w:pPr>
        <w:pStyle w:val="BULLETS"/>
        <w:numPr>
          <w:ilvl w:val="0"/>
          <w:numId w:val="0"/>
        </w:numPr>
      </w:pPr>
    </w:p>
    <w:p w14:paraId="26120B51" w14:textId="5EE283C6" w:rsidR="00A81E7B" w:rsidRPr="00576AD0" w:rsidRDefault="00646665" w:rsidP="00576AD0">
      <w:pPr>
        <w:pStyle w:val="BULLETS"/>
        <w:numPr>
          <w:ilvl w:val="0"/>
          <w:numId w:val="23"/>
        </w:numPr>
      </w:pPr>
      <w:r w:rsidRPr="00A81E7B">
        <w:t xml:space="preserve">Being person-centred means not compromising on quality. We will not be forced into a race to the bottom that </w:t>
      </w:r>
      <w:r w:rsidR="00A81E7B" w:rsidRPr="00A81E7B">
        <w:t xml:space="preserve">diminishes quality to fit into an unrealistic financial envelope. </w:t>
      </w:r>
    </w:p>
    <w:p w14:paraId="417A3CC6" w14:textId="77777777" w:rsidR="00576AD0" w:rsidRDefault="00576AD0" w:rsidP="00576AD0">
      <w:pPr>
        <w:pStyle w:val="BULLETS"/>
        <w:numPr>
          <w:ilvl w:val="0"/>
          <w:numId w:val="0"/>
        </w:numPr>
        <w:ind w:left="644"/>
      </w:pPr>
    </w:p>
    <w:p w14:paraId="326C5D96" w14:textId="2657210F" w:rsidR="00576AD0" w:rsidRPr="00576AD0" w:rsidRDefault="00A81E7B" w:rsidP="004E5182">
      <w:pPr>
        <w:pStyle w:val="BULLETS"/>
        <w:numPr>
          <w:ilvl w:val="0"/>
          <w:numId w:val="23"/>
        </w:numPr>
      </w:pPr>
      <w:r w:rsidRPr="00A81E7B">
        <w:t xml:space="preserve">While some providers make profits for shareholders or international companies, any surplus made by VCSE organisations is reinvested into frontline support, including the workforce, and therefore the local economy. </w:t>
      </w:r>
    </w:p>
    <w:p w14:paraId="73D7E4B2" w14:textId="097A4316" w:rsidR="004E5182" w:rsidRPr="00A81E7B" w:rsidRDefault="000470C3" w:rsidP="004E5182">
      <w:pPr>
        <w:rPr>
          <w:rFonts w:ascii="Arial" w:hAnsi="Arial" w:cs="Arial"/>
          <w:b/>
          <w:bCs/>
          <w:color w:val="000000" w:themeColor="text1"/>
          <w:sz w:val="28"/>
          <w:szCs w:val="28"/>
        </w:rPr>
      </w:pPr>
      <w:r w:rsidRPr="00A81E7B">
        <w:rPr>
          <w:rFonts w:ascii="Arial" w:hAnsi="Arial" w:cs="Arial"/>
          <w:b/>
          <w:bCs/>
          <w:color w:val="000000" w:themeColor="text1"/>
          <w:sz w:val="28"/>
          <w:szCs w:val="28"/>
        </w:rPr>
        <w:t xml:space="preserve">Understanding and Meeting Local Needs </w:t>
      </w:r>
    </w:p>
    <w:p w14:paraId="2C1FEDB3" w14:textId="38B07654" w:rsidR="004E5182" w:rsidRDefault="004E5182" w:rsidP="00576AD0">
      <w:pPr>
        <w:pStyle w:val="BULLETS"/>
        <w:numPr>
          <w:ilvl w:val="0"/>
          <w:numId w:val="24"/>
        </w:numPr>
      </w:pPr>
      <w:r w:rsidRPr="00A81E7B">
        <w:t xml:space="preserve">What distinguishes our approach is our unwavering commitment to putting people first, combined with deep community connections that inform and enhance our work. </w:t>
      </w:r>
    </w:p>
    <w:p w14:paraId="0ECDBD49" w14:textId="77777777" w:rsidR="00576AD0" w:rsidRPr="00576AD0" w:rsidRDefault="00576AD0" w:rsidP="00576AD0">
      <w:pPr>
        <w:pStyle w:val="BULLETS"/>
        <w:numPr>
          <w:ilvl w:val="0"/>
          <w:numId w:val="0"/>
        </w:numPr>
        <w:ind w:left="644"/>
      </w:pPr>
    </w:p>
    <w:p w14:paraId="0254FA93" w14:textId="36C57CB6" w:rsidR="000470C3" w:rsidRDefault="004E5182" w:rsidP="00576AD0">
      <w:pPr>
        <w:pStyle w:val="BULLETS"/>
        <w:numPr>
          <w:ilvl w:val="0"/>
          <w:numId w:val="24"/>
        </w:numPr>
      </w:pPr>
      <w:r w:rsidRPr="00A81E7B">
        <w:t>Our organisations have evolved in response to real community needs, often supporting the most marginalised or disadvantaged groups. This place-based expertise means we understand local dynamics and can respond flexibly to changing requirements. We do not just deliver services - we advocate for those we support and drive positive systemic change in the care sector.</w:t>
      </w:r>
    </w:p>
    <w:p w14:paraId="3CABE230" w14:textId="77777777" w:rsidR="00576AD0" w:rsidRPr="00576AD0" w:rsidRDefault="00576AD0" w:rsidP="00576AD0">
      <w:pPr>
        <w:pStyle w:val="BULLETS"/>
        <w:numPr>
          <w:ilvl w:val="0"/>
          <w:numId w:val="0"/>
        </w:numPr>
      </w:pPr>
    </w:p>
    <w:p w14:paraId="11CEF688" w14:textId="765F6937" w:rsidR="000470C3" w:rsidRPr="00576AD0" w:rsidRDefault="000470C3" w:rsidP="00576AD0">
      <w:pPr>
        <w:pStyle w:val="BULLETS"/>
        <w:numPr>
          <w:ilvl w:val="0"/>
          <w:numId w:val="24"/>
        </w:numPr>
      </w:pPr>
      <w:r w:rsidRPr="00A81E7B">
        <w:t xml:space="preserve">While operating independently from both government and the private sector, we balance our social mission with commercial viability through clear funding requirements and responsible resource management. Our charitable status </w:t>
      </w:r>
      <w:r w:rsidRPr="00A81E7B">
        <w:lastRenderedPageBreak/>
        <w:t xml:space="preserve">often enables us to add value beyond contracted services and provide constant community engagement. </w:t>
      </w:r>
    </w:p>
    <w:p w14:paraId="1AA20EDB" w14:textId="77777777" w:rsidR="00576AD0" w:rsidRDefault="00576AD0" w:rsidP="00576AD0">
      <w:pPr>
        <w:pStyle w:val="BULLETS"/>
        <w:numPr>
          <w:ilvl w:val="0"/>
          <w:numId w:val="0"/>
        </w:numPr>
        <w:ind w:left="720"/>
      </w:pPr>
    </w:p>
    <w:p w14:paraId="372BEDD9" w14:textId="5734AB72" w:rsidR="000470C3" w:rsidRPr="00A81E7B" w:rsidRDefault="000470C3" w:rsidP="00576AD0">
      <w:pPr>
        <w:pStyle w:val="BULLETS"/>
        <w:numPr>
          <w:ilvl w:val="0"/>
          <w:numId w:val="24"/>
        </w:numPr>
      </w:pPr>
      <w:r w:rsidRPr="00A81E7B">
        <w:t>Whether focusing on specific disabilities, age groups, or protected characteristics, our organisations combine frontline experience with strategic advocacy, positioning us as natural leaders in driving positive change while maintaining our core focus on improving outcomes for the people we support.</w:t>
      </w:r>
    </w:p>
    <w:p w14:paraId="2ACC2ED2" w14:textId="05A93084" w:rsidR="00C25315" w:rsidRPr="00A81E7B" w:rsidRDefault="00AD70FD" w:rsidP="00C25315">
      <w:pPr>
        <w:rPr>
          <w:rFonts w:ascii="Arial" w:hAnsi="Arial" w:cs="Arial"/>
          <w:color w:val="000000" w:themeColor="text1"/>
          <w:sz w:val="28"/>
          <w:szCs w:val="28"/>
        </w:rPr>
      </w:pPr>
      <w:r w:rsidRPr="00A81E7B">
        <w:rPr>
          <w:rFonts w:ascii="Arial" w:hAnsi="Arial" w:cs="Arial"/>
          <w:b/>
          <w:bCs/>
          <w:color w:val="000000" w:themeColor="text1"/>
          <w:sz w:val="28"/>
          <w:szCs w:val="28"/>
        </w:rPr>
        <w:t>Added Value and</w:t>
      </w:r>
      <w:r w:rsidR="00415416" w:rsidRPr="00A81E7B">
        <w:rPr>
          <w:rFonts w:ascii="Arial" w:hAnsi="Arial" w:cs="Arial"/>
          <w:b/>
          <w:bCs/>
          <w:color w:val="000000" w:themeColor="text1"/>
          <w:sz w:val="28"/>
          <w:szCs w:val="28"/>
        </w:rPr>
        <w:t xml:space="preserve"> Impact</w:t>
      </w:r>
    </w:p>
    <w:p w14:paraId="66582806" w14:textId="56B7982D" w:rsidR="00415416" w:rsidRPr="00A81E7B" w:rsidRDefault="00415416" w:rsidP="00576AD0">
      <w:pPr>
        <w:pStyle w:val="BULLETS"/>
        <w:numPr>
          <w:ilvl w:val="0"/>
          <w:numId w:val="25"/>
        </w:numPr>
        <w:rPr>
          <w:color w:val="000000" w:themeColor="text1"/>
        </w:rPr>
      </w:pPr>
      <w:r w:rsidRPr="00A81E7B">
        <w:rPr>
          <w:color w:val="000000" w:themeColor="text1"/>
        </w:rPr>
        <w:t xml:space="preserve">Social value is legally enshrined in the </w:t>
      </w:r>
      <w:hyperlink r:id="rId11" w:history="1">
        <w:r w:rsidRPr="00A81E7B">
          <w:rPr>
            <w:rStyle w:val="Hyperlink"/>
            <w:color w:val="000000" w:themeColor="text1"/>
          </w:rPr>
          <w:t>Public Services (Social Value) Act 2012</w:t>
        </w:r>
      </w:hyperlink>
      <w:r w:rsidRPr="00A81E7B">
        <w:rPr>
          <w:color w:val="000000" w:themeColor="text1"/>
        </w:rPr>
        <w:t>, which places specific obligations on public authorities when procuring services. The Act requires commissioners to consider how their procurement might improve the economic, social, and environmental well-being of their area before starting the procurement process. VCSE organisations are ideally placed, because of their mission, values and ingenuity, to deliver community impact that reaches far and wide.</w:t>
      </w:r>
    </w:p>
    <w:p w14:paraId="22D17E5A" w14:textId="77777777" w:rsidR="00C25315" w:rsidRPr="00A81E7B" w:rsidRDefault="00C25315" w:rsidP="00C25315">
      <w:pPr>
        <w:pStyle w:val="BULLETS"/>
        <w:numPr>
          <w:ilvl w:val="0"/>
          <w:numId w:val="0"/>
        </w:numPr>
        <w:ind w:left="720"/>
        <w:rPr>
          <w:color w:val="000000" w:themeColor="text1"/>
        </w:rPr>
      </w:pPr>
    </w:p>
    <w:p w14:paraId="587AF1D9" w14:textId="7817696D" w:rsidR="00576AD0" w:rsidRPr="00576AD0" w:rsidRDefault="00C173BA" w:rsidP="00576AD0">
      <w:pPr>
        <w:pStyle w:val="BULLETS"/>
        <w:numPr>
          <w:ilvl w:val="0"/>
          <w:numId w:val="25"/>
        </w:numPr>
        <w:rPr>
          <w:color w:val="000000" w:themeColor="text1"/>
        </w:rPr>
      </w:pPr>
      <w:r w:rsidRPr="00A81E7B">
        <w:rPr>
          <w:color w:val="000000" w:themeColor="text1"/>
        </w:rPr>
        <w:t xml:space="preserve">The voluntary sector offers distinctive value at a time of unprecedented pressure on </w:t>
      </w:r>
      <w:r w:rsidR="000470C3" w:rsidRPr="00A81E7B">
        <w:rPr>
          <w:color w:val="000000" w:themeColor="text1"/>
        </w:rPr>
        <w:t>public</w:t>
      </w:r>
      <w:r w:rsidRPr="00A81E7B">
        <w:rPr>
          <w:color w:val="000000" w:themeColor="text1"/>
        </w:rPr>
        <w:t xml:space="preserve"> finances. While councils</w:t>
      </w:r>
      <w:r w:rsidR="00576AD0">
        <w:rPr>
          <w:color w:val="000000" w:themeColor="text1"/>
        </w:rPr>
        <w:t xml:space="preserve"> and the NHS</w:t>
      </w:r>
      <w:r w:rsidRPr="00A81E7B">
        <w:rPr>
          <w:color w:val="000000" w:themeColor="text1"/>
        </w:rPr>
        <w:t xml:space="preserve"> face </w:t>
      </w:r>
      <w:r w:rsidR="00576AD0">
        <w:rPr>
          <w:color w:val="000000" w:themeColor="text1"/>
        </w:rPr>
        <w:t>significant</w:t>
      </w:r>
      <w:r w:rsidRPr="00A81E7B">
        <w:rPr>
          <w:color w:val="000000" w:themeColor="text1"/>
        </w:rPr>
        <w:t xml:space="preserve"> funding </w:t>
      </w:r>
      <w:r w:rsidR="00576AD0">
        <w:rPr>
          <w:color w:val="000000" w:themeColor="text1"/>
        </w:rPr>
        <w:t>pressures, rising demand and costs</w:t>
      </w:r>
      <w:r w:rsidRPr="00A81E7B">
        <w:rPr>
          <w:color w:val="000000" w:themeColor="text1"/>
        </w:rPr>
        <w:t xml:space="preserve">, our sector's approach - combining </w:t>
      </w:r>
      <w:r w:rsidR="00415416" w:rsidRPr="00A81E7B">
        <w:rPr>
          <w:color w:val="000000" w:themeColor="text1"/>
        </w:rPr>
        <w:t>a person-centred</w:t>
      </w:r>
      <w:r w:rsidRPr="00A81E7B">
        <w:rPr>
          <w:color w:val="000000" w:themeColor="text1"/>
        </w:rPr>
        <w:t xml:space="preserve"> focus with commercial understanding - is increasingly vital. </w:t>
      </w:r>
    </w:p>
    <w:p w14:paraId="11C74161" w14:textId="77777777" w:rsidR="00576AD0" w:rsidRDefault="00576AD0" w:rsidP="00576AD0">
      <w:pPr>
        <w:pStyle w:val="BULLETS"/>
        <w:numPr>
          <w:ilvl w:val="0"/>
          <w:numId w:val="0"/>
        </w:numPr>
        <w:ind w:left="644"/>
        <w:rPr>
          <w:color w:val="000000" w:themeColor="text1"/>
        </w:rPr>
      </w:pPr>
    </w:p>
    <w:p w14:paraId="702C70D0" w14:textId="40054412" w:rsidR="00415416" w:rsidRPr="00A81E7B" w:rsidRDefault="00576AD0" w:rsidP="00576AD0">
      <w:pPr>
        <w:pStyle w:val="BULLETS"/>
        <w:numPr>
          <w:ilvl w:val="0"/>
          <w:numId w:val="25"/>
        </w:numPr>
        <w:rPr>
          <w:color w:val="000000" w:themeColor="text1"/>
        </w:rPr>
      </w:pPr>
      <w:r>
        <w:rPr>
          <w:color w:val="000000" w:themeColor="text1"/>
        </w:rPr>
        <w:t xml:space="preserve">We provide solutions for commissioners that are closely aligned to national and local policy priorities, missions and shifts. By bringing together lived experience, community assets, quality and safeguarding with clinical expertise, we deliver better value for money, embedded in local communities rather than costly acute settings and intervene early to avoid crisis and help people build resilience and independence. </w:t>
      </w:r>
    </w:p>
    <w:p w14:paraId="66763DF1" w14:textId="77777777" w:rsidR="000470C3" w:rsidRPr="00A81E7B" w:rsidRDefault="000470C3" w:rsidP="000470C3">
      <w:pPr>
        <w:pStyle w:val="BULLETS"/>
        <w:numPr>
          <w:ilvl w:val="0"/>
          <w:numId w:val="0"/>
        </w:numPr>
        <w:rPr>
          <w:color w:val="000000" w:themeColor="text1"/>
        </w:rPr>
      </w:pPr>
    </w:p>
    <w:p w14:paraId="6ACA4E2D" w14:textId="290EB16C" w:rsidR="000470C3" w:rsidRPr="00A81E7B" w:rsidRDefault="000470C3" w:rsidP="00576AD0">
      <w:pPr>
        <w:pStyle w:val="BULLETS"/>
        <w:numPr>
          <w:ilvl w:val="0"/>
          <w:numId w:val="25"/>
        </w:numPr>
        <w:tabs>
          <w:tab w:val="left" w:pos="709"/>
        </w:tabs>
        <w:rPr>
          <w:color w:val="000000" w:themeColor="text1"/>
        </w:rPr>
      </w:pPr>
      <w:r w:rsidRPr="00A81E7B">
        <w:rPr>
          <w:color w:val="000000" w:themeColor="text1"/>
        </w:rPr>
        <w:t xml:space="preserve">As employers </w:t>
      </w:r>
      <w:r w:rsidR="00646665" w:rsidRPr="00A81E7B">
        <w:rPr>
          <w:color w:val="000000" w:themeColor="text1"/>
        </w:rPr>
        <w:t>we</w:t>
      </w:r>
      <w:r w:rsidRPr="00A81E7B">
        <w:rPr>
          <w:color w:val="000000" w:themeColor="text1"/>
        </w:rPr>
        <w:t xml:space="preserve"> demonstrate how values-driven organisations can create meaningful employment while maintaining high-quality care standards. Our approach to employment reflects our broader social mission - we invest in our workforce not just to deliver services, but to create positive social impact through employment practices.</w:t>
      </w:r>
    </w:p>
    <w:p w14:paraId="6E25FE38" w14:textId="77777777" w:rsidR="000470C3" w:rsidRPr="00A81E7B" w:rsidRDefault="000470C3" w:rsidP="00A81E7B">
      <w:pPr>
        <w:pStyle w:val="BULLETS"/>
        <w:numPr>
          <w:ilvl w:val="0"/>
          <w:numId w:val="0"/>
        </w:numPr>
        <w:tabs>
          <w:tab w:val="left" w:pos="709"/>
        </w:tabs>
        <w:ind w:left="720"/>
        <w:rPr>
          <w:color w:val="000000" w:themeColor="text1"/>
        </w:rPr>
      </w:pPr>
    </w:p>
    <w:p w14:paraId="5A5BB5CA" w14:textId="39DF0A1F" w:rsidR="00A81E7B" w:rsidRPr="00A81E7B" w:rsidRDefault="000470C3" w:rsidP="00576AD0">
      <w:pPr>
        <w:pStyle w:val="BULLETS"/>
        <w:numPr>
          <w:ilvl w:val="0"/>
          <w:numId w:val="25"/>
        </w:numPr>
        <w:tabs>
          <w:tab w:val="left" w:pos="709"/>
        </w:tabs>
        <w:rPr>
          <w:color w:val="000000" w:themeColor="text1"/>
        </w:rPr>
      </w:pPr>
      <w:r w:rsidRPr="00A81E7B">
        <w:rPr>
          <w:color w:val="000000" w:themeColor="text1"/>
        </w:rPr>
        <w:t xml:space="preserve">Our sector's commitment to social value extends to how we employ and develop staff. We prioritise fair pay and working conditions, recognising that well-supported staff deliver better care outcomes. Many of our organisations also create employment opportunities for disabled people and those from </w:t>
      </w:r>
      <w:r w:rsidRPr="00A81E7B">
        <w:rPr>
          <w:color w:val="000000" w:themeColor="text1"/>
        </w:rPr>
        <w:lastRenderedPageBreak/>
        <w:t>disadvantaged communities, contributing to wider social inclusion goals while building a diverse and representative workforce.</w:t>
      </w:r>
    </w:p>
    <w:p w14:paraId="1A310F56" w14:textId="77777777" w:rsidR="00A81E7B" w:rsidRPr="00A81E7B" w:rsidRDefault="00A81E7B" w:rsidP="00A81E7B">
      <w:pPr>
        <w:pStyle w:val="BULLETS"/>
        <w:numPr>
          <w:ilvl w:val="0"/>
          <w:numId w:val="0"/>
        </w:numPr>
        <w:tabs>
          <w:tab w:val="left" w:pos="709"/>
        </w:tabs>
        <w:rPr>
          <w:color w:val="000000" w:themeColor="text1"/>
        </w:rPr>
      </w:pPr>
    </w:p>
    <w:p w14:paraId="38C80850" w14:textId="20AAFA94" w:rsidR="000470C3" w:rsidRPr="00A81E7B" w:rsidRDefault="000470C3" w:rsidP="00A81E7B">
      <w:pPr>
        <w:tabs>
          <w:tab w:val="left" w:pos="709"/>
        </w:tabs>
        <w:rPr>
          <w:rFonts w:ascii="Arial" w:hAnsi="Arial" w:cs="Arial"/>
          <w:color w:val="000000" w:themeColor="text1"/>
          <w:sz w:val="28"/>
          <w:szCs w:val="28"/>
        </w:rPr>
      </w:pPr>
      <w:r w:rsidRPr="00A81E7B">
        <w:rPr>
          <w:rFonts w:ascii="Arial" w:hAnsi="Arial" w:cs="Arial"/>
          <w:b/>
          <w:bCs/>
          <w:color w:val="000000" w:themeColor="text1"/>
          <w:sz w:val="28"/>
          <w:szCs w:val="28"/>
        </w:rPr>
        <w:t>Leaders of Change</w:t>
      </w:r>
    </w:p>
    <w:p w14:paraId="5AACDE35" w14:textId="3DABEC40" w:rsidR="000470C3" w:rsidRPr="00A81E7B" w:rsidRDefault="00576AD0" w:rsidP="00576AD0">
      <w:pPr>
        <w:pStyle w:val="BULLETS"/>
        <w:numPr>
          <w:ilvl w:val="0"/>
          <w:numId w:val="26"/>
        </w:numPr>
        <w:tabs>
          <w:tab w:val="left" w:pos="709"/>
        </w:tabs>
        <w:rPr>
          <w:color w:val="000000" w:themeColor="text1"/>
        </w:rPr>
      </w:pPr>
      <w:r>
        <w:rPr>
          <w:color w:val="000000" w:themeColor="text1"/>
        </w:rPr>
        <w:t>VCSE</w:t>
      </w:r>
      <w:r w:rsidR="00415416" w:rsidRPr="00A81E7B">
        <w:rPr>
          <w:color w:val="000000" w:themeColor="text1"/>
        </w:rPr>
        <w:t xml:space="preserve"> providers of disability support</w:t>
      </w:r>
      <w:r w:rsidR="00C173BA" w:rsidRPr="00A81E7B">
        <w:rPr>
          <w:color w:val="000000" w:themeColor="text1"/>
        </w:rPr>
        <w:t xml:space="preserve"> understand the complex balance between service quality and financial sustainability. As mission-driven organisations, we continuously innovate to meet growing needs despite financial constraints. </w:t>
      </w:r>
    </w:p>
    <w:p w14:paraId="28D8C808" w14:textId="77777777" w:rsidR="00646665" w:rsidRPr="00A81E7B" w:rsidRDefault="00646665" w:rsidP="00A81E7B">
      <w:pPr>
        <w:pStyle w:val="BULLETS"/>
        <w:numPr>
          <w:ilvl w:val="0"/>
          <w:numId w:val="0"/>
        </w:numPr>
        <w:tabs>
          <w:tab w:val="left" w:pos="709"/>
        </w:tabs>
        <w:ind w:left="720"/>
        <w:rPr>
          <w:color w:val="000000" w:themeColor="text1"/>
        </w:rPr>
      </w:pPr>
    </w:p>
    <w:p w14:paraId="21A72D88" w14:textId="73AC5086" w:rsidR="00646665" w:rsidRPr="00A81E7B" w:rsidRDefault="00646665" w:rsidP="00576AD0">
      <w:pPr>
        <w:pStyle w:val="BULLETS"/>
        <w:numPr>
          <w:ilvl w:val="0"/>
          <w:numId w:val="26"/>
        </w:numPr>
        <w:tabs>
          <w:tab w:val="left" w:pos="709"/>
        </w:tabs>
        <w:rPr>
          <w:color w:val="000000" w:themeColor="text1"/>
        </w:rPr>
      </w:pPr>
      <w:r w:rsidRPr="00A81E7B">
        <w:rPr>
          <w:color w:val="000000" w:themeColor="text1"/>
        </w:rPr>
        <w:t>Our organisations' ability to</w:t>
      </w:r>
      <w:r w:rsidR="000C0102">
        <w:rPr>
          <w:color w:val="000000" w:themeColor="text1"/>
        </w:rPr>
        <w:t xml:space="preserve"> convene and</w:t>
      </w:r>
      <w:r w:rsidRPr="00A81E7B">
        <w:rPr>
          <w:color w:val="000000" w:themeColor="text1"/>
        </w:rPr>
        <w:t xml:space="preserve"> leverage additional resources through deep community connections,</w:t>
      </w:r>
      <w:r w:rsidR="00576AD0">
        <w:rPr>
          <w:color w:val="000000" w:themeColor="text1"/>
        </w:rPr>
        <w:t xml:space="preserve"> partnerships,</w:t>
      </w:r>
      <w:r w:rsidRPr="00A81E7B">
        <w:rPr>
          <w:color w:val="000000" w:themeColor="text1"/>
        </w:rPr>
        <w:t xml:space="preserve"> place-based expertise and in some cases fundraising, enables us to deliver solutions and impact beyond what purely statutory funding allows.</w:t>
      </w:r>
    </w:p>
    <w:p w14:paraId="54AFA9D9" w14:textId="77777777" w:rsidR="00C173BA" w:rsidRPr="00A81E7B" w:rsidRDefault="00C173BA" w:rsidP="00A81E7B">
      <w:pPr>
        <w:pStyle w:val="BULLETS"/>
        <w:numPr>
          <w:ilvl w:val="0"/>
          <w:numId w:val="0"/>
        </w:numPr>
        <w:tabs>
          <w:tab w:val="left" w:pos="709"/>
        </w:tabs>
        <w:rPr>
          <w:color w:val="000000" w:themeColor="text1"/>
        </w:rPr>
      </w:pPr>
    </w:p>
    <w:p w14:paraId="06331B6F" w14:textId="68BFA16C" w:rsidR="00C173BA" w:rsidRPr="00A81E7B" w:rsidRDefault="00C173BA" w:rsidP="00576AD0">
      <w:pPr>
        <w:pStyle w:val="BULLETS"/>
        <w:numPr>
          <w:ilvl w:val="0"/>
          <w:numId w:val="26"/>
        </w:numPr>
        <w:tabs>
          <w:tab w:val="left" w:pos="709"/>
        </w:tabs>
        <w:rPr>
          <w:color w:val="000000" w:themeColor="text1"/>
        </w:rPr>
      </w:pPr>
      <w:r w:rsidRPr="00A81E7B">
        <w:rPr>
          <w:color w:val="000000" w:themeColor="text1"/>
        </w:rPr>
        <w:t xml:space="preserve">Rather than simply being service providers, we are strategic partners who can help local authorities </w:t>
      </w:r>
      <w:r w:rsidR="00576AD0">
        <w:rPr>
          <w:color w:val="000000" w:themeColor="text1"/>
        </w:rPr>
        <w:t xml:space="preserve">and the NHS </w:t>
      </w:r>
      <w:r w:rsidRPr="00A81E7B">
        <w:rPr>
          <w:color w:val="000000" w:themeColor="text1"/>
        </w:rPr>
        <w:t>navigate current pressures while maintaining quality of care. Our combination of commercial viability with social purpose positions us to work constructively with commissioners to find sustainable solutions that protect vulnerable people's interests during this period of economic constraint.</w:t>
      </w:r>
    </w:p>
    <w:p w14:paraId="3454297C" w14:textId="77777777" w:rsidR="00646665" w:rsidRDefault="00646665" w:rsidP="00AD70FD">
      <w:pPr>
        <w:pStyle w:val="BULLETS"/>
        <w:numPr>
          <w:ilvl w:val="0"/>
          <w:numId w:val="0"/>
        </w:numPr>
        <w:ind w:left="720" w:hanging="360"/>
        <w:rPr>
          <w:color w:val="000000" w:themeColor="text1"/>
        </w:rPr>
      </w:pPr>
    </w:p>
    <w:p w14:paraId="1FB54B9C" w14:textId="77777777" w:rsidR="00A81E7B" w:rsidRDefault="00A81E7B" w:rsidP="00AD70FD">
      <w:pPr>
        <w:pStyle w:val="BULLETS"/>
        <w:numPr>
          <w:ilvl w:val="0"/>
          <w:numId w:val="0"/>
        </w:numPr>
        <w:ind w:left="720" w:hanging="360"/>
        <w:rPr>
          <w:color w:val="000000" w:themeColor="text1"/>
        </w:rPr>
      </w:pPr>
    </w:p>
    <w:p w14:paraId="1A18D77B" w14:textId="46FF1F25" w:rsidR="00A81E7B" w:rsidRDefault="00576AD0" w:rsidP="00576AD0">
      <w:pPr>
        <w:pStyle w:val="BULLETS"/>
        <w:numPr>
          <w:ilvl w:val="0"/>
          <w:numId w:val="0"/>
        </w:numPr>
        <w:rPr>
          <w:color w:val="000000" w:themeColor="text1"/>
        </w:rPr>
      </w:pPr>
      <w:r>
        <w:rPr>
          <w:color w:val="000000" w:themeColor="text1"/>
        </w:rPr>
        <w:t>--</w:t>
      </w:r>
    </w:p>
    <w:p w14:paraId="1E523566" w14:textId="77777777" w:rsidR="00576AD0" w:rsidRDefault="00576AD0" w:rsidP="00576AD0">
      <w:pPr>
        <w:pStyle w:val="BULLETS"/>
        <w:numPr>
          <w:ilvl w:val="0"/>
          <w:numId w:val="0"/>
        </w:numPr>
        <w:rPr>
          <w:color w:val="000000" w:themeColor="text1"/>
        </w:rPr>
      </w:pPr>
    </w:p>
    <w:p w14:paraId="2ACCE920" w14:textId="77777777" w:rsidR="00576AD0" w:rsidRDefault="00576AD0" w:rsidP="00576AD0">
      <w:pPr>
        <w:pStyle w:val="BULLETS"/>
        <w:numPr>
          <w:ilvl w:val="0"/>
          <w:numId w:val="0"/>
        </w:numPr>
        <w:rPr>
          <w:color w:val="000000" w:themeColor="text1"/>
        </w:rPr>
      </w:pPr>
    </w:p>
    <w:p w14:paraId="3DB6790F" w14:textId="2D37C13F" w:rsidR="000470C3" w:rsidRPr="00576AD0" w:rsidRDefault="00576AD0" w:rsidP="009F3091">
      <w:pPr>
        <w:rPr>
          <w:rFonts w:ascii="Arial" w:hAnsi="Arial" w:cs="Arial"/>
          <w:color w:val="000000" w:themeColor="text1"/>
          <w:highlight w:val="lightGray"/>
        </w:rPr>
      </w:pPr>
      <w:r w:rsidRPr="00576AD0">
        <w:rPr>
          <w:rFonts w:ascii="Arial" w:hAnsi="Arial" w:cs="Arial"/>
          <w:color w:val="000000" w:themeColor="text1"/>
          <w:highlight w:val="lightGray"/>
        </w:rPr>
        <w:t>Potential f</w:t>
      </w:r>
      <w:r w:rsidR="00646665" w:rsidRPr="00576AD0">
        <w:rPr>
          <w:rFonts w:ascii="Arial" w:hAnsi="Arial" w:cs="Arial"/>
          <w:color w:val="000000" w:themeColor="text1"/>
          <w:highlight w:val="lightGray"/>
        </w:rPr>
        <w:t>u</w:t>
      </w:r>
      <w:r w:rsidRPr="00576AD0">
        <w:rPr>
          <w:rFonts w:ascii="Arial" w:hAnsi="Arial" w:cs="Arial"/>
          <w:color w:val="000000" w:themeColor="text1"/>
          <w:highlight w:val="lightGray"/>
        </w:rPr>
        <w:t>ture</w:t>
      </w:r>
      <w:r w:rsidR="00646665" w:rsidRPr="00576AD0">
        <w:rPr>
          <w:rFonts w:ascii="Arial" w:hAnsi="Arial" w:cs="Arial"/>
          <w:color w:val="000000" w:themeColor="text1"/>
          <w:highlight w:val="lightGray"/>
        </w:rPr>
        <w:t xml:space="preserve"> work in support of the above</w:t>
      </w:r>
      <w:r w:rsidR="000470C3" w:rsidRPr="00576AD0">
        <w:rPr>
          <w:rFonts w:ascii="Arial" w:hAnsi="Arial" w:cs="Arial"/>
          <w:color w:val="000000" w:themeColor="text1"/>
          <w:highlight w:val="lightGray"/>
        </w:rPr>
        <w:t xml:space="preserve">: </w:t>
      </w:r>
    </w:p>
    <w:p w14:paraId="1703191A" w14:textId="01B972B0" w:rsidR="00576AD0" w:rsidRDefault="00576AD0" w:rsidP="00646665">
      <w:pPr>
        <w:pStyle w:val="ListParagraph"/>
        <w:numPr>
          <w:ilvl w:val="0"/>
          <w:numId w:val="22"/>
        </w:numPr>
        <w:rPr>
          <w:rFonts w:ascii="Arial" w:hAnsi="Arial" w:cs="Arial"/>
          <w:color w:val="000000" w:themeColor="text1"/>
        </w:rPr>
      </w:pPr>
      <w:r>
        <w:rPr>
          <w:rFonts w:ascii="Arial" w:hAnsi="Arial" w:cs="Arial"/>
          <w:color w:val="000000" w:themeColor="text1"/>
        </w:rPr>
        <w:t>Data and insight – patchy but what do we already know about the value of the VCSE?</w:t>
      </w:r>
    </w:p>
    <w:p w14:paraId="6D093619" w14:textId="77777777" w:rsidR="00576AD0" w:rsidRDefault="00576AD0" w:rsidP="00576AD0">
      <w:pPr>
        <w:pStyle w:val="ListParagraph"/>
        <w:rPr>
          <w:rFonts w:ascii="Arial" w:hAnsi="Arial" w:cs="Arial"/>
          <w:color w:val="000000" w:themeColor="text1"/>
        </w:rPr>
      </w:pPr>
    </w:p>
    <w:p w14:paraId="7D41331A" w14:textId="1BE4E149" w:rsidR="00576AD0" w:rsidRDefault="00576AD0" w:rsidP="00646665">
      <w:pPr>
        <w:pStyle w:val="ListParagraph"/>
        <w:numPr>
          <w:ilvl w:val="0"/>
          <w:numId w:val="22"/>
        </w:numPr>
        <w:rPr>
          <w:rFonts w:ascii="Arial" w:hAnsi="Arial" w:cs="Arial"/>
          <w:color w:val="000000" w:themeColor="text1"/>
        </w:rPr>
      </w:pPr>
      <w:r>
        <w:rPr>
          <w:rFonts w:ascii="Arial" w:hAnsi="Arial" w:cs="Arial"/>
          <w:color w:val="000000" w:themeColor="text1"/>
        </w:rPr>
        <w:t>Good practice examples – commissioning, partnerships, delivery, outcomes</w:t>
      </w:r>
    </w:p>
    <w:p w14:paraId="4952665A" w14:textId="77777777" w:rsidR="00576AD0" w:rsidRPr="00576AD0" w:rsidRDefault="00576AD0" w:rsidP="00576AD0">
      <w:pPr>
        <w:pStyle w:val="ListParagraph"/>
        <w:rPr>
          <w:rFonts w:ascii="Arial" w:hAnsi="Arial" w:cs="Arial"/>
          <w:color w:val="000000" w:themeColor="text1"/>
        </w:rPr>
      </w:pPr>
    </w:p>
    <w:p w14:paraId="610E31B1" w14:textId="25BA987F" w:rsidR="000C0102" w:rsidRPr="00576AD0" w:rsidRDefault="000C0102" w:rsidP="00646665">
      <w:pPr>
        <w:pStyle w:val="ListParagraph"/>
        <w:numPr>
          <w:ilvl w:val="0"/>
          <w:numId w:val="22"/>
        </w:numPr>
        <w:rPr>
          <w:rFonts w:ascii="Arial" w:hAnsi="Arial" w:cs="Arial"/>
          <w:color w:val="000000" w:themeColor="text1"/>
        </w:rPr>
      </w:pPr>
      <w:r w:rsidRPr="00576AD0">
        <w:rPr>
          <w:rFonts w:ascii="Arial" w:hAnsi="Arial" w:cs="Arial"/>
          <w:color w:val="000000" w:themeColor="text1"/>
        </w:rPr>
        <w:t>What disappears if the services our members provide cease</w:t>
      </w:r>
      <w:r w:rsidR="00576AD0">
        <w:rPr>
          <w:rFonts w:ascii="Arial" w:hAnsi="Arial" w:cs="Arial"/>
          <w:color w:val="000000" w:themeColor="text1"/>
        </w:rPr>
        <w:t xml:space="preserve">? Not just what’s contracted but…. </w:t>
      </w:r>
    </w:p>
    <w:p w14:paraId="0DD7B0EB" w14:textId="77777777" w:rsidR="000C0102" w:rsidRPr="00576AD0" w:rsidRDefault="000C0102" w:rsidP="000C0102">
      <w:pPr>
        <w:pStyle w:val="ListParagraph"/>
        <w:rPr>
          <w:rFonts w:ascii="Arial" w:hAnsi="Arial" w:cs="Arial"/>
          <w:color w:val="000000" w:themeColor="text1"/>
        </w:rPr>
      </w:pPr>
    </w:p>
    <w:p w14:paraId="7289CD0D" w14:textId="0B87DAB4" w:rsidR="00565A17" w:rsidRPr="00576AD0" w:rsidRDefault="000470C3" w:rsidP="00646665">
      <w:pPr>
        <w:pStyle w:val="ListParagraph"/>
        <w:numPr>
          <w:ilvl w:val="0"/>
          <w:numId w:val="22"/>
        </w:numPr>
        <w:rPr>
          <w:rFonts w:ascii="Arial" w:hAnsi="Arial" w:cs="Arial"/>
          <w:color w:val="000000" w:themeColor="text1"/>
        </w:rPr>
      </w:pPr>
      <w:r w:rsidRPr="00576AD0">
        <w:rPr>
          <w:rFonts w:ascii="Arial" w:hAnsi="Arial" w:cs="Arial"/>
          <w:color w:val="000000" w:themeColor="text1"/>
        </w:rPr>
        <w:t>Explore f</w:t>
      </w:r>
      <w:r w:rsidR="00565A17" w:rsidRPr="00576AD0">
        <w:rPr>
          <w:rFonts w:ascii="Arial" w:hAnsi="Arial" w:cs="Arial"/>
          <w:color w:val="000000" w:themeColor="text1"/>
        </w:rPr>
        <w:t xml:space="preserve">ee </w:t>
      </w:r>
      <w:r w:rsidRPr="00576AD0">
        <w:rPr>
          <w:rFonts w:ascii="Arial" w:hAnsi="Arial" w:cs="Arial"/>
          <w:color w:val="000000" w:themeColor="text1"/>
        </w:rPr>
        <w:t>s</w:t>
      </w:r>
      <w:r w:rsidR="00565A17" w:rsidRPr="00576AD0">
        <w:rPr>
          <w:rFonts w:ascii="Arial" w:hAnsi="Arial" w:cs="Arial"/>
          <w:color w:val="000000" w:themeColor="text1"/>
        </w:rPr>
        <w:t>ustainability</w:t>
      </w:r>
      <w:r w:rsidRPr="00576AD0">
        <w:rPr>
          <w:rFonts w:ascii="Arial" w:hAnsi="Arial" w:cs="Arial"/>
          <w:color w:val="000000" w:themeColor="text1"/>
        </w:rPr>
        <w:t xml:space="preserve"> and a</w:t>
      </w:r>
      <w:r w:rsidR="00565A17" w:rsidRPr="00576AD0">
        <w:rPr>
          <w:rFonts w:ascii="Arial" w:hAnsi="Arial" w:cs="Arial"/>
          <w:color w:val="000000" w:themeColor="text1"/>
        </w:rPr>
        <w:t xml:space="preserve"> </w:t>
      </w:r>
      <w:r w:rsidRPr="00576AD0">
        <w:rPr>
          <w:rFonts w:ascii="Arial" w:hAnsi="Arial" w:cs="Arial"/>
          <w:color w:val="000000" w:themeColor="text1"/>
        </w:rPr>
        <w:t>c</w:t>
      </w:r>
      <w:r w:rsidR="00565A17" w:rsidRPr="00576AD0">
        <w:rPr>
          <w:rFonts w:ascii="Arial" w:hAnsi="Arial" w:cs="Arial"/>
          <w:color w:val="000000" w:themeColor="text1"/>
        </w:rPr>
        <w:t>lear definition of minimum viable funding levels</w:t>
      </w:r>
      <w:r w:rsidR="00576AD0">
        <w:rPr>
          <w:rFonts w:ascii="Arial" w:hAnsi="Arial" w:cs="Arial"/>
          <w:color w:val="000000" w:themeColor="text1"/>
        </w:rPr>
        <w:t xml:space="preserve"> – work already started including MTAP tool</w:t>
      </w:r>
      <w:r w:rsidR="00565A17" w:rsidRPr="00576AD0">
        <w:rPr>
          <w:rFonts w:ascii="Arial" w:hAnsi="Arial" w:cs="Arial"/>
          <w:color w:val="000000" w:themeColor="text1"/>
        </w:rPr>
        <w:t xml:space="preserve"> </w:t>
      </w:r>
    </w:p>
    <w:p w14:paraId="646E75D9" w14:textId="77777777" w:rsidR="00646665" w:rsidRPr="00576AD0" w:rsidRDefault="00646665" w:rsidP="00646665">
      <w:pPr>
        <w:pStyle w:val="ListParagraph"/>
        <w:rPr>
          <w:rFonts w:ascii="Arial" w:hAnsi="Arial" w:cs="Arial"/>
          <w:color w:val="000000" w:themeColor="text1"/>
        </w:rPr>
      </w:pPr>
    </w:p>
    <w:p w14:paraId="355B17DF" w14:textId="4EFD4735" w:rsidR="000C0102" w:rsidRPr="00A81E7B" w:rsidRDefault="000C0102" w:rsidP="00576AD0">
      <w:pPr>
        <w:pStyle w:val="BULLETS"/>
        <w:numPr>
          <w:ilvl w:val="0"/>
          <w:numId w:val="0"/>
        </w:numPr>
      </w:pPr>
    </w:p>
    <w:sectPr w:rsidR="000C0102" w:rsidRPr="00A81E7B" w:rsidSect="00310ED6">
      <w:headerReference w:type="even" r:id="rId12"/>
      <w:headerReference w:type="default" r:id="rId13"/>
      <w:footerReference w:type="even" r:id="rId14"/>
      <w:footerReference w:type="default" r:id="rId15"/>
      <w:headerReference w:type="first" r:id="rId16"/>
      <w:footerReference w:type="first" r:id="rId17"/>
      <w:pgSz w:w="11906" w:h="16838"/>
      <w:pgMar w:top="202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4D56" w14:textId="77777777" w:rsidR="002B0F98" w:rsidRDefault="002B0F98" w:rsidP="00C25F40">
      <w:pPr>
        <w:spacing w:after="0" w:line="240" w:lineRule="auto"/>
      </w:pPr>
      <w:r>
        <w:separator/>
      </w:r>
    </w:p>
  </w:endnote>
  <w:endnote w:type="continuationSeparator" w:id="0">
    <w:p w14:paraId="5B5C2912" w14:textId="77777777" w:rsidR="002B0F98" w:rsidRDefault="002B0F98" w:rsidP="00C2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714715"/>
      <w:docPartObj>
        <w:docPartGallery w:val="Page Numbers (Bottom of Page)"/>
        <w:docPartUnique/>
      </w:docPartObj>
    </w:sdtPr>
    <w:sdtContent>
      <w:p w14:paraId="726AAFA7" w14:textId="77777777" w:rsidR="00D00FDA" w:rsidRDefault="00D00FDA" w:rsidP="00A27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E190BC" w14:textId="77777777" w:rsidR="00D00FDA" w:rsidRDefault="00D00FDA" w:rsidP="00D00F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7505282"/>
      <w:docPartObj>
        <w:docPartGallery w:val="Page Numbers (Bottom of Page)"/>
        <w:docPartUnique/>
      </w:docPartObj>
    </w:sdtPr>
    <w:sdtContent>
      <w:p w14:paraId="7965692C" w14:textId="77777777" w:rsidR="00D00FDA" w:rsidRDefault="00D00FDA" w:rsidP="00C72124">
        <w:pPr>
          <w:pStyle w:val="Footer"/>
          <w:framePr w:wrap="none" w:vAnchor="text" w:hAnchor="margin" w:xAlign="right" w:y="1"/>
          <w:jc w:val="center"/>
          <w:rPr>
            <w:rStyle w:val="PageNumber"/>
          </w:rPr>
        </w:pPr>
        <w:r w:rsidRPr="00D00FDA">
          <w:rPr>
            <w:rStyle w:val="PageNumber"/>
            <w:rFonts w:ascii="Arial" w:hAnsi="Arial" w:cs="Arial"/>
            <w:b/>
            <w:bCs/>
            <w:color w:val="FFFFFF" w:themeColor="background1"/>
          </w:rPr>
          <w:fldChar w:fldCharType="begin"/>
        </w:r>
        <w:r w:rsidRPr="00D00FDA">
          <w:rPr>
            <w:rStyle w:val="PageNumber"/>
            <w:rFonts w:ascii="Arial" w:hAnsi="Arial" w:cs="Arial"/>
            <w:b/>
            <w:bCs/>
            <w:color w:val="FFFFFF" w:themeColor="background1"/>
          </w:rPr>
          <w:instrText xml:space="preserve"> PAGE </w:instrText>
        </w:r>
        <w:r w:rsidRPr="00D00FDA">
          <w:rPr>
            <w:rStyle w:val="PageNumber"/>
            <w:rFonts w:ascii="Arial" w:hAnsi="Arial" w:cs="Arial"/>
            <w:b/>
            <w:bCs/>
            <w:color w:val="FFFFFF" w:themeColor="background1"/>
          </w:rPr>
          <w:fldChar w:fldCharType="separate"/>
        </w:r>
        <w:r w:rsidRPr="00D00FDA">
          <w:rPr>
            <w:rStyle w:val="PageNumber"/>
            <w:rFonts w:ascii="Arial" w:hAnsi="Arial" w:cs="Arial"/>
            <w:b/>
            <w:bCs/>
            <w:noProof/>
            <w:color w:val="FFFFFF" w:themeColor="background1"/>
          </w:rPr>
          <w:t>1</w:t>
        </w:r>
        <w:r w:rsidRPr="00D00FDA">
          <w:rPr>
            <w:rStyle w:val="PageNumber"/>
            <w:rFonts w:ascii="Arial" w:hAnsi="Arial" w:cs="Arial"/>
            <w:b/>
            <w:bCs/>
            <w:color w:val="FFFFFF" w:themeColor="background1"/>
          </w:rPr>
          <w:fldChar w:fldCharType="end"/>
        </w:r>
      </w:p>
    </w:sdtContent>
  </w:sdt>
  <w:p w14:paraId="4280BD1D" w14:textId="2BF13BC3" w:rsidR="00D00FDA" w:rsidRDefault="00FD4C65" w:rsidP="00D00FDA">
    <w:pPr>
      <w:pStyle w:val="Footer"/>
      <w:ind w:right="360"/>
    </w:pPr>
    <w:r>
      <w:rPr>
        <w:rFonts w:ascii="Arial" w:hAnsi="Arial" w:cs="Arial"/>
        <w:b/>
        <w:bCs/>
        <w:noProof/>
        <w:color w:val="30393E"/>
        <w:sz w:val="48"/>
        <w:szCs w:val="48"/>
      </w:rPr>
      <mc:AlternateContent>
        <mc:Choice Requires="wps">
          <w:drawing>
            <wp:anchor distT="0" distB="0" distL="114300" distR="114300" simplePos="0" relativeHeight="251665408" behindDoc="0" locked="0" layoutInCell="1" allowOverlap="1" wp14:anchorId="32809C20" wp14:editId="2057E2E9">
              <wp:simplePos x="0" y="0"/>
              <wp:positionH relativeFrom="column">
                <wp:posOffset>0</wp:posOffset>
              </wp:positionH>
              <wp:positionV relativeFrom="paragraph">
                <wp:posOffset>-267783</wp:posOffset>
              </wp:positionV>
              <wp:extent cx="5869940" cy="0"/>
              <wp:effectExtent l="0" t="12700" r="22860" b="12700"/>
              <wp:wrapNone/>
              <wp:docPr id="14" name="Straight Connector 14"/>
              <wp:cNvGraphicFramePr/>
              <a:graphic xmlns:a="http://schemas.openxmlformats.org/drawingml/2006/main">
                <a:graphicData uri="http://schemas.microsoft.com/office/word/2010/wordprocessingShape">
                  <wps:wsp>
                    <wps:cNvCnPr/>
                    <wps:spPr>
                      <a:xfrm>
                        <a:off x="0" y="0"/>
                        <a:ext cx="5869940" cy="0"/>
                      </a:xfrm>
                      <a:prstGeom prst="line">
                        <a:avLst/>
                      </a:prstGeom>
                      <a:ln w="19050">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EDE88"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1pt" to="462.2pt,-2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" strokecolor="#c6c427" strokeweight="1.5pt">
              <v:stroke joinstyle="miter"/>
            </v:line>
          </w:pict>
        </mc:Fallback>
      </mc:AlternateContent>
    </w:r>
    <w:r w:rsidR="00D00FDA">
      <w:rPr>
        <w:noProof/>
      </w:rPr>
      <mc:AlternateContent>
        <mc:Choice Requires="wps">
          <w:drawing>
            <wp:anchor distT="0" distB="0" distL="114300" distR="114300" simplePos="0" relativeHeight="251657215" behindDoc="1" locked="0" layoutInCell="1" allowOverlap="1" wp14:anchorId="0BE74285" wp14:editId="41EFA0AA">
              <wp:simplePos x="0" y="0"/>
              <wp:positionH relativeFrom="column">
                <wp:posOffset>5524500</wp:posOffset>
              </wp:positionH>
              <wp:positionV relativeFrom="paragraph">
                <wp:posOffset>-74295</wp:posOffset>
              </wp:positionV>
              <wp:extent cx="342900" cy="342900"/>
              <wp:effectExtent l="0" t="0" r="0" b="0"/>
              <wp:wrapNone/>
              <wp:docPr id="11" name="Rectangle 11"/>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85F1C" id="Rectangle 11" o:spid="_x0000_s1026" style="position:absolute;margin-left:435pt;margin-top:-5.85pt;width:27pt;height: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" fillcolor="#c6c427" stroked="f" strokeweight="1pt"/>
          </w:pict>
        </mc:Fallback>
      </mc:AlternateContent>
    </w:r>
    <w:r w:rsidR="00646665">
      <w:t>December 2024</w:t>
    </w:r>
    <w:r w:rsidR="00E17B93">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D4D3" w14:textId="77777777" w:rsidR="00646665" w:rsidRDefault="00646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146A" w14:textId="77777777" w:rsidR="002B0F98" w:rsidRDefault="002B0F98" w:rsidP="00C25F40">
      <w:pPr>
        <w:spacing w:after="0" w:line="240" w:lineRule="auto"/>
      </w:pPr>
      <w:r>
        <w:separator/>
      </w:r>
    </w:p>
  </w:footnote>
  <w:footnote w:type="continuationSeparator" w:id="0">
    <w:p w14:paraId="5FD46251" w14:textId="77777777" w:rsidR="002B0F98" w:rsidRDefault="002B0F98" w:rsidP="00C2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EE2A" w14:textId="25F2D485" w:rsidR="00646665" w:rsidRDefault="002B0F98">
    <w:pPr>
      <w:pStyle w:val="Header"/>
    </w:pPr>
    <w:r>
      <w:rPr>
        <w:noProof/>
      </w:rPr>
      <w:pict w14:anchorId="5AAE1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157533" o:spid="_x0000_s1027" type="#_x0000_t136" alt="" style="position:absolute;margin-left:0;margin-top:0;width:442.55pt;height:193.6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0CC6" w14:textId="457615EA" w:rsidR="00DA38A0" w:rsidRDefault="002B0F98">
    <w:pPr>
      <w:pStyle w:val="Header"/>
    </w:pPr>
    <w:r>
      <w:rPr>
        <w:noProof/>
      </w:rPr>
      <w:pict w14:anchorId="096DD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157534" o:spid="_x0000_s1026" type="#_x0000_t136" alt="" style="position:absolute;margin-left:0;margin-top:0;width:442.55pt;height:193.6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310ED6">
      <w:rPr>
        <w:rFonts w:ascii="Arial" w:hAnsi="Arial" w:cs="Arial"/>
        <w:b/>
        <w:bCs/>
        <w:noProof/>
        <w:color w:val="30393E"/>
      </w:rPr>
      <mc:AlternateContent>
        <mc:Choice Requires="wps">
          <w:drawing>
            <wp:anchor distT="0" distB="0" distL="114300" distR="114300" simplePos="0" relativeHeight="251660288" behindDoc="0" locked="0" layoutInCell="1" allowOverlap="1" wp14:anchorId="3E4EF11E" wp14:editId="7584DBEB">
              <wp:simplePos x="0" y="0"/>
              <wp:positionH relativeFrom="column">
                <wp:posOffset>-914400</wp:posOffset>
              </wp:positionH>
              <wp:positionV relativeFrom="paragraph">
                <wp:posOffset>-445135</wp:posOffset>
              </wp:positionV>
              <wp:extent cx="635000" cy="635000"/>
              <wp:effectExtent l="0" t="0" r="0" b="0"/>
              <wp:wrapNone/>
              <wp:docPr id="5" name="Rectangle 5"/>
              <wp:cNvGraphicFramePr/>
              <a:graphic xmlns:a="http://schemas.openxmlformats.org/drawingml/2006/main">
                <a:graphicData uri="http://schemas.microsoft.com/office/word/2010/wordprocessingShape">
                  <wps:wsp>
                    <wps:cNvSpPr/>
                    <wps:spPr>
                      <a:xfrm>
                        <a:off x="0" y="0"/>
                        <a:ext cx="635000" cy="635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E08FA" id="Rectangle 5" o:spid="_x0000_s1026" style="position:absolute;margin-left:-1in;margin-top:-35.05pt;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" fillcolor="#156082 [3204]" stroked="f" strokeweight="1pt"/>
          </w:pict>
        </mc:Fallback>
      </mc:AlternateContent>
    </w:r>
    <w:r w:rsidR="00310ED6" w:rsidRPr="00310ED6">
      <w:rPr>
        <w:rFonts w:ascii="Arial" w:hAnsi="Arial" w:cs="Arial"/>
        <w:b/>
        <w:bCs/>
        <w:noProof/>
        <w:color w:val="C6C427"/>
      </w:rPr>
      <mc:AlternateContent>
        <mc:Choice Requires="wps">
          <w:drawing>
            <wp:anchor distT="0" distB="0" distL="114300" distR="114300" simplePos="0" relativeHeight="251661312" behindDoc="0" locked="0" layoutInCell="1" allowOverlap="1" wp14:anchorId="04F5C647" wp14:editId="63C447AA">
              <wp:simplePos x="0" y="0"/>
              <wp:positionH relativeFrom="column">
                <wp:posOffset>-279400</wp:posOffset>
              </wp:positionH>
              <wp:positionV relativeFrom="paragraph">
                <wp:posOffset>176530</wp:posOffset>
              </wp:positionV>
              <wp:extent cx="406400" cy="406400"/>
              <wp:effectExtent l="0" t="0" r="0" b="0"/>
              <wp:wrapNone/>
              <wp:docPr id="6" name="Rectangle 6"/>
              <wp:cNvGraphicFramePr/>
              <a:graphic xmlns:a="http://schemas.openxmlformats.org/drawingml/2006/main">
                <a:graphicData uri="http://schemas.microsoft.com/office/word/2010/wordprocessingShape">
                  <wps:wsp>
                    <wps:cNvSpPr/>
                    <wps:spPr>
                      <a:xfrm>
                        <a:off x="0" y="0"/>
                        <a:ext cx="406400" cy="4064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1A76E" id="Rectangle 6" o:spid="_x0000_s1026" style="position:absolute;margin-left:-22pt;margin-top:13.9pt;width:32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" fillcolor="#c6c427" stroked="f" strokeweight="1pt"/>
          </w:pict>
        </mc:Fallback>
      </mc:AlternateContent>
    </w:r>
    <w:r w:rsidR="00310ED6" w:rsidRPr="00310ED6">
      <w:rPr>
        <w:rFonts w:ascii="Arial" w:hAnsi="Arial" w:cs="Arial"/>
        <w:b/>
        <w:bCs/>
        <w:noProof/>
        <w:color w:val="C6C427"/>
      </w:rPr>
      <mc:AlternateContent>
        <mc:Choice Requires="wps">
          <w:drawing>
            <wp:anchor distT="0" distB="0" distL="114300" distR="114300" simplePos="0" relativeHeight="251662336" behindDoc="0" locked="0" layoutInCell="1" allowOverlap="1" wp14:anchorId="7BFE3599" wp14:editId="625B1D8D">
              <wp:simplePos x="0" y="0"/>
              <wp:positionH relativeFrom="column">
                <wp:posOffset>123825</wp:posOffset>
              </wp:positionH>
              <wp:positionV relativeFrom="paragraph">
                <wp:posOffset>-64135</wp:posOffset>
              </wp:positionV>
              <wp:extent cx="241300" cy="241300"/>
              <wp:effectExtent l="0" t="0" r="0" b="0"/>
              <wp:wrapNone/>
              <wp:docPr id="7" name="Rectangle 7"/>
              <wp:cNvGraphicFramePr/>
              <a:graphic xmlns:a="http://schemas.openxmlformats.org/drawingml/2006/main">
                <a:graphicData uri="http://schemas.microsoft.com/office/word/2010/wordprocessingShape">
                  <wps:wsp>
                    <wps:cNvSpPr/>
                    <wps:spPr>
                      <a:xfrm>
                        <a:off x="0" y="0"/>
                        <a:ext cx="241300" cy="241300"/>
                      </a:xfrm>
                      <a:prstGeom prst="rect">
                        <a:avLst/>
                      </a:prstGeom>
                      <a:solidFill>
                        <a:srgbClr val="E7E4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E1B20" id="Rectangle 7" o:spid="_x0000_s1026" style="position:absolute;margin-left:9.75pt;margin-top:-5.05pt;width:19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" fillcolor="#e7e4dc" stroked="f" strokeweight="1pt"/>
          </w:pict>
        </mc:Fallback>
      </mc:AlternateContent>
    </w:r>
    <w:r w:rsidR="00DA38A0" w:rsidRPr="00AD2DEC">
      <w:rPr>
        <w:rFonts w:ascii="Arial" w:hAnsi="Arial" w:cs="Arial"/>
        <w:b/>
        <w:bCs/>
        <w:noProof/>
      </w:rPr>
      <w:drawing>
        <wp:anchor distT="0" distB="0" distL="114300" distR="114300" simplePos="0" relativeHeight="251658240" behindDoc="1" locked="0" layoutInCell="1" allowOverlap="1" wp14:anchorId="5C898483" wp14:editId="22AD6AB6">
          <wp:simplePos x="0" y="0"/>
          <wp:positionH relativeFrom="column">
            <wp:posOffset>3822700</wp:posOffset>
          </wp:positionH>
          <wp:positionV relativeFrom="paragraph">
            <wp:posOffset>-81280</wp:posOffset>
          </wp:positionV>
          <wp:extent cx="2273300" cy="761556"/>
          <wp:effectExtent l="0" t="0" r="0" b="0"/>
          <wp:wrapNone/>
          <wp:docPr id="19" name="Picture 29" descr="A picture containing text, sign, black&#10;&#10;Description automatically generated">
            <a:extLst xmlns:a="http://schemas.openxmlformats.org/drawingml/2006/main">
              <a:ext uri="{FF2B5EF4-FFF2-40B4-BE49-F238E27FC236}">
                <a16:creationId xmlns:a16="http://schemas.microsoft.com/office/drawing/2014/main" id="{FB62D867-CD8E-A14B-B221-BADE93B192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A picture containing text, sign, black&#10;&#10;Description automatically generated">
                    <a:extLst>
                      <a:ext uri="{FF2B5EF4-FFF2-40B4-BE49-F238E27FC236}">
                        <a16:creationId xmlns:a16="http://schemas.microsoft.com/office/drawing/2014/main" id="{FB62D867-CD8E-A14B-B221-BADE93B1922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7615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D98D" w14:textId="36C7E1E8" w:rsidR="00646665" w:rsidRDefault="002B0F98">
    <w:pPr>
      <w:pStyle w:val="Header"/>
    </w:pPr>
    <w:r>
      <w:rPr>
        <w:noProof/>
      </w:rPr>
      <w:pict w14:anchorId="23C7D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157532" o:spid="_x0000_s1025" type="#_x0000_t136" alt="" style="position:absolute;margin-left:0;margin-top:0;width:442.55pt;height:193.6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8CB"/>
    <w:multiLevelType w:val="hybridMultilevel"/>
    <w:tmpl w:val="E9B8EC6C"/>
    <w:lvl w:ilvl="0" w:tplc="24AAD984">
      <w:start w:val="1"/>
      <w:numFmt w:val="bullet"/>
      <w:lvlText w:val=""/>
      <w:lvlJc w:val="left"/>
      <w:pPr>
        <w:ind w:left="927"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6150C"/>
    <w:multiLevelType w:val="hybridMultilevel"/>
    <w:tmpl w:val="626EA770"/>
    <w:lvl w:ilvl="0" w:tplc="24AAD984">
      <w:start w:val="1"/>
      <w:numFmt w:val="bullet"/>
      <w:lvlText w:val=""/>
      <w:lvlJc w:val="left"/>
      <w:pPr>
        <w:ind w:left="720" w:hanging="360"/>
      </w:pPr>
      <w:rPr>
        <w:rFonts w:ascii="Wingdings" w:hAnsi="Wingdings" w:hint="default"/>
        <w:color w:val="C6C427"/>
        <w:sz w:val="28"/>
        <w:u w:val="none"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21663"/>
    <w:multiLevelType w:val="hybridMultilevel"/>
    <w:tmpl w:val="ED2E7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8961FE"/>
    <w:multiLevelType w:val="hybridMultilevel"/>
    <w:tmpl w:val="F886E970"/>
    <w:lvl w:ilvl="0" w:tplc="24AAD984">
      <w:start w:val="1"/>
      <w:numFmt w:val="bullet"/>
      <w:lvlText w:val=""/>
      <w:lvlJc w:val="left"/>
      <w:pPr>
        <w:ind w:left="644" w:hanging="360"/>
      </w:pPr>
      <w:rPr>
        <w:rFonts w:ascii="Wingdings" w:hAnsi="Wingdings" w:hint="default"/>
        <w:color w:val="C6C427"/>
        <w:sz w:val="28"/>
        <w:u w:val="none" w:color="FFFFFF" w:themeColor="background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A8F1C91"/>
    <w:multiLevelType w:val="hybridMultilevel"/>
    <w:tmpl w:val="EDF0D6AA"/>
    <w:lvl w:ilvl="0" w:tplc="24AAD984">
      <w:start w:val="1"/>
      <w:numFmt w:val="bullet"/>
      <w:lvlText w:val=""/>
      <w:lvlJc w:val="left"/>
      <w:pPr>
        <w:ind w:left="644" w:hanging="360"/>
      </w:pPr>
      <w:rPr>
        <w:rFonts w:ascii="Wingdings" w:hAnsi="Wingdings" w:hint="default"/>
        <w:color w:val="C6C427"/>
        <w:sz w:val="28"/>
        <w:u w:val="none" w:color="FFFFFF" w:themeColor="background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EAD1819"/>
    <w:multiLevelType w:val="hybridMultilevel"/>
    <w:tmpl w:val="60B8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C3D"/>
    <w:multiLevelType w:val="hybridMultilevel"/>
    <w:tmpl w:val="C1A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27EBA"/>
    <w:multiLevelType w:val="hybridMultilevel"/>
    <w:tmpl w:val="9C8C3766"/>
    <w:lvl w:ilvl="0" w:tplc="DEB8D876">
      <w:start w:val="1"/>
      <w:numFmt w:val="bullet"/>
      <w:lvlText w:val=""/>
      <w:lvlJc w:val="left"/>
      <w:pPr>
        <w:ind w:left="851" w:hanging="284"/>
      </w:pPr>
      <w:rPr>
        <w:rFonts w:ascii="Wingdings" w:hAnsi="Wingdings" w:hint="default"/>
        <w:color w:val="C6C427"/>
        <w:sz w:val="24"/>
        <w:u w:val="none"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A472D0E"/>
    <w:multiLevelType w:val="hybridMultilevel"/>
    <w:tmpl w:val="702A6A70"/>
    <w:lvl w:ilvl="0" w:tplc="0809000F">
      <w:start w:val="1"/>
      <w:numFmt w:val="decimal"/>
      <w:pStyle w:val="BULLETS"/>
      <w:lvlText w:val="%1."/>
      <w:lvlJc w:val="left"/>
      <w:pPr>
        <w:ind w:left="720" w:hanging="360"/>
      </w:pPr>
      <w:rPr>
        <w:rFonts w:hint="default"/>
        <w:color w:val="C6C427"/>
        <w:sz w:val="28"/>
        <w:u w:val="none"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A051B"/>
    <w:multiLevelType w:val="hybridMultilevel"/>
    <w:tmpl w:val="E5CE9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004F2"/>
    <w:multiLevelType w:val="hybridMultilevel"/>
    <w:tmpl w:val="B7B66552"/>
    <w:lvl w:ilvl="0" w:tplc="FFFFFFFF">
      <w:start w:val="1"/>
      <w:numFmt w:val="bullet"/>
      <w:lvlText w:val=""/>
      <w:lvlJc w:val="left"/>
      <w:pPr>
        <w:ind w:left="720" w:hanging="360"/>
      </w:pPr>
      <w:rPr>
        <w:rFonts w:ascii="Wingdings" w:hAnsi="Wingdings" w:hint="default"/>
        <w:color w:val="C6C427"/>
        <w:sz w:val="28"/>
        <w:u w:val="none" w:color="FFFFFF" w:themeColor="background1"/>
      </w:rPr>
    </w:lvl>
    <w:lvl w:ilvl="1" w:tplc="555E91C6">
      <w:start w:val="1"/>
      <w:numFmt w:val="bullet"/>
      <w:lvlText w:val="o"/>
      <w:lvlJc w:val="left"/>
      <w:pPr>
        <w:ind w:left="1440" w:hanging="360"/>
      </w:pPr>
      <w:rPr>
        <w:rFonts w:ascii="Courier New" w:hAnsi="Courier New" w:hint="default"/>
        <w:color w:val="C6C427"/>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9948F2"/>
    <w:multiLevelType w:val="hybridMultilevel"/>
    <w:tmpl w:val="5B8A3460"/>
    <w:lvl w:ilvl="0" w:tplc="98965D06">
      <w:start w:val="1"/>
      <w:numFmt w:val="decimal"/>
      <w:lvlText w:val="%1)"/>
      <w:lvlJc w:val="left"/>
      <w:pPr>
        <w:ind w:left="1020" w:hanging="360"/>
      </w:pPr>
    </w:lvl>
    <w:lvl w:ilvl="1" w:tplc="4B067D1A">
      <w:start w:val="1"/>
      <w:numFmt w:val="decimal"/>
      <w:lvlText w:val="%2)"/>
      <w:lvlJc w:val="left"/>
      <w:pPr>
        <w:ind w:left="1020" w:hanging="360"/>
      </w:pPr>
    </w:lvl>
    <w:lvl w:ilvl="2" w:tplc="CE925F5C">
      <w:start w:val="1"/>
      <w:numFmt w:val="decimal"/>
      <w:lvlText w:val="%3)"/>
      <w:lvlJc w:val="left"/>
      <w:pPr>
        <w:ind w:left="1020" w:hanging="360"/>
      </w:pPr>
    </w:lvl>
    <w:lvl w:ilvl="3" w:tplc="BB1E106A">
      <w:start w:val="1"/>
      <w:numFmt w:val="decimal"/>
      <w:lvlText w:val="%4)"/>
      <w:lvlJc w:val="left"/>
      <w:pPr>
        <w:ind w:left="1020" w:hanging="360"/>
      </w:pPr>
    </w:lvl>
    <w:lvl w:ilvl="4" w:tplc="00B2FA76">
      <w:start w:val="1"/>
      <w:numFmt w:val="decimal"/>
      <w:lvlText w:val="%5)"/>
      <w:lvlJc w:val="left"/>
      <w:pPr>
        <w:ind w:left="1020" w:hanging="360"/>
      </w:pPr>
    </w:lvl>
    <w:lvl w:ilvl="5" w:tplc="43D4A872">
      <w:start w:val="1"/>
      <w:numFmt w:val="decimal"/>
      <w:lvlText w:val="%6)"/>
      <w:lvlJc w:val="left"/>
      <w:pPr>
        <w:ind w:left="1020" w:hanging="360"/>
      </w:pPr>
    </w:lvl>
    <w:lvl w:ilvl="6" w:tplc="8F7C1F3C">
      <w:start w:val="1"/>
      <w:numFmt w:val="decimal"/>
      <w:lvlText w:val="%7)"/>
      <w:lvlJc w:val="left"/>
      <w:pPr>
        <w:ind w:left="1020" w:hanging="360"/>
      </w:pPr>
    </w:lvl>
    <w:lvl w:ilvl="7" w:tplc="A226F74C">
      <w:start w:val="1"/>
      <w:numFmt w:val="decimal"/>
      <w:lvlText w:val="%8)"/>
      <w:lvlJc w:val="left"/>
      <w:pPr>
        <w:ind w:left="1020" w:hanging="360"/>
      </w:pPr>
    </w:lvl>
    <w:lvl w:ilvl="8" w:tplc="E8827300">
      <w:start w:val="1"/>
      <w:numFmt w:val="decimal"/>
      <w:lvlText w:val="%9)"/>
      <w:lvlJc w:val="left"/>
      <w:pPr>
        <w:ind w:left="1020" w:hanging="360"/>
      </w:pPr>
    </w:lvl>
  </w:abstractNum>
  <w:abstractNum w:abstractNumId="12" w15:restartNumberingAfterBreak="0">
    <w:nsid w:val="3B8819AB"/>
    <w:multiLevelType w:val="multilevel"/>
    <w:tmpl w:val="BCA48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21D05"/>
    <w:multiLevelType w:val="hybridMultilevel"/>
    <w:tmpl w:val="F544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35658"/>
    <w:multiLevelType w:val="hybridMultilevel"/>
    <w:tmpl w:val="128E3210"/>
    <w:lvl w:ilvl="0" w:tplc="24AAD984">
      <w:start w:val="1"/>
      <w:numFmt w:val="bullet"/>
      <w:lvlText w:val=""/>
      <w:lvlJc w:val="left"/>
      <w:pPr>
        <w:ind w:left="927"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B31F3E"/>
    <w:multiLevelType w:val="hybridMultilevel"/>
    <w:tmpl w:val="9B7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6733C"/>
    <w:multiLevelType w:val="hybridMultilevel"/>
    <w:tmpl w:val="2458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36C0A"/>
    <w:multiLevelType w:val="hybridMultilevel"/>
    <w:tmpl w:val="EAF8D1B0"/>
    <w:lvl w:ilvl="0" w:tplc="24AAD984">
      <w:start w:val="1"/>
      <w:numFmt w:val="bullet"/>
      <w:lvlText w:val=""/>
      <w:lvlJc w:val="left"/>
      <w:pPr>
        <w:ind w:left="851" w:hanging="284"/>
      </w:pPr>
      <w:rPr>
        <w:rFonts w:ascii="Wingdings" w:hAnsi="Wingdings" w:hint="default"/>
        <w:color w:val="C6C427"/>
        <w:sz w:val="28"/>
        <w:u w:val="none"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91A0078"/>
    <w:multiLevelType w:val="hybridMultilevel"/>
    <w:tmpl w:val="D292C424"/>
    <w:lvl w:ilvl="0" w:tplc="24AAD984">
      <w:start w:val="1"/>
      <w:numFmt w:val="bullet"/>
      <w:lvlText w:val=""/>
      <w:lvlJc w:val="left"/>
      <w:pPr>
        <w:ind w:left="720"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D33233"/>
    <w:multiLevelType w:val="hybridMultilevel"/>
    <w:tmpl w:val="1E32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656F8"/>
    <w:multiLevelType w:val="hybridMultilevel"/>
    <w:tmpl w:val="736C910E"/>
    <w:lvl w:ilvl="0" w:tplc="5F6A031A">
      <w:start w:val="1"/>
      <w:numFmt w:val="decimal"/>
      <w:lvlText w:val="%1)"/>
      <w:lvlJc w:val="left"/>
      <w:pPr>
        <w:ind w:left="1020" w:hanging="360"/>
      </w:pPr>
    </w:lvl>
    <w:lvl w:ilvl="1" w:tplc="5C38397E">
      <w:start w:val="1"/>
      <w:numFmt w:val="decimal"/>
      <w:lvlText w:val="%2)"/>
      <w:lvlJc w:val="left"/>
      <w:pPr>
        <w:ind w:left="1020" w:hanging="360"/>
      </w:pPr>
    </w:lvl>
    <w:lvl w:ilvl="2" w:tplc="106C5A88">
      <w:start w:val="1"/>
      <w:numFmt w:val="decimal"/>
      <w:lvlText w:val="%3)"/>
      <w:lvlJc w:val="left"/>
      <w:pPr>
        <w:ind w:left="1020" w:hanging="360"/>
      </w:pPr>
    </w:lvl>
    <w:lvl w:ilvl="3" w:tplc="83AA78FA">
      <w:start w:val="1"/>
      <w:numFmt w:val="decimal"/>
      <w:lvlText w:val="%4)"/>
      <w:lvlJc w:val="left"/>
      <w:pPr>
        <w:ind w:left="1020" w:hanging="360"/>
      </w:pPr>
    </w:lvl>
    <w:lvl w:ilvl="4" w:tplc="AD8A0EB6">
      <w:start w:val="1"/>
      <w:numFmt w:val="decimal"/>
      <w:lvlText w:val="%5)"/>
      <w:lvlJc w:val="left"/>
      <w:pPr>
        <w:ind w:left="1020" w:hanging="360"/>
      </w:pPr>
    </w:lvl>
    <w:lvl w:ilvl="5" w:tplc="D38C5D4C">
      <w:start w:val="1"/>
      <w:numFmt w:val="decimal"/>
      <w:lvlText w:val="%6)"/>
      <w:lvlJc w:val="left"/>
      <w:pPr>
        <w:ind w:left="1020" w:hanging="360"/>
      </w:pPr>
    </w:lvl>
    <w:lvl w:ilvl="6" w:tplc="866C5FDA">
      <w:start w:val="1"/>
      <w:numFmt w:val="decimal"/>
      <w:lvlText w:val="%7)"/>
      <w:lvlJc w:val="left"/>
      <w:pPr>
        <w:ind w:left="1020" w:hanging="360"/>
      </w:pPr>
    </w:lvl>
    <w:lvl w:ilvl="7" w:tplc="9D36C4C0">
      <w:start w:val="1"/>
      <w:numFmt w:val="decimal"/>
      <w:lvlText w:val="%8)"/>
      <w:lvlJc w:val="left"/>
      <w:pPr>
        <w:ind w:left="1020" w:hanging="360"/>
      </w:pPr>
    </w:lvl>
    <w:lvl w:ilvl="8" w:tplc="9A3A5038">
      <w:start w:val="1"/>
      <w:numFmt w:val="decimal"/>
      <w:lvlText w:val="%9)"/>
      <w:lvlJc w:val="left"/>
      <w:pPr>
        <w:ind w:left="1020" w:hanging="360"/>
      </w:pPr>
    </w:lvl>
  </w:abstractNum>
  <w:abstractNum w:abstractNumId="21" w15:restartNumberingAfterBreak="0">
    <w:nsid w:val="6802704B"/>
    <w:multiLevelType w:val="hybridMultilevel"/>
    <w:tmpl w:val="912E2188"/>
    <w:lvl w:ilvl="0" w:tplc="63564B74">
      <w:start w:val="1"/>
      <w:numFmt w:val="bullet"/>
      <w:lvlText w:val=""/>
      <w:lvlJc w:val="left"/>
      <w:pPr>
        <w:ind w:left="851" w:hanging="284"/>
      </w:pPr>
      <w:rPr>
        <w:rFonts w:ascii="Wingdings" w:hAnsi="Wingdings" w:hint="default"/>
        <w:sz w:val="24"/>
        <w:u w:color="C6C427"/>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4900806"/>
    <w:multiLevelType w:val="hybridMultilevel"/>
    <w:tmpl w:val="BE3A2D80"/>
    <w:lvl w:ilvl="0" w:tplc="24AAD984">
      <w:start w:val="1"/>
      <w:numFmt w:val="bullet"/>
      <w:lvlText w:val=""/>
      <w:lvlJc w:val="left"/>
      <w:pPr>
        <w:ind w:left="644" w:hanging="360"/>
      </w:pPr>
      <w:rPr>
        <w:rFonts w:ascii="Wingdings" w:hAnsi="Wingdings" w:hint="default"/>
        <w:color w:val="C6C427"/>
        <w:sz w:val="28"/>
        <w:u w:val="none" w:color="FFFFFF" w:themeColor="background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C17475C"/>
    <w:multiLevelType w:val="hybridMultilevel"/>
    <w:tmpl w:val="80A4AE8A"/>
    <w:lvl w:ilvl="0" w:tplc="24AAD984">
      <w:start w:val="1"/>
      <w:numFmt w:val="bullet"/>
      <w:lvlText w:val=""/>
      <w:lvlJc w:val="left"/>
      <w:pPr>
        <w:ind w:left="644" w:hanging="360"/>
      </w:pPr>
      <w:rPr>
        <w:rFonts w:ascii="Wingdings" w:hAnsi="Wingdings" w:hint="default"/>
        <w:color w:val="C6C427"/>
        <w:sz w:val="28"/>
        <w:u w:val="none" w:color="FFFFFF" w:themeColor="background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CB62153"/>
    <w:multiLevelType w:val="hybridMultilevel"/>
    <w:tmpl w:val="0438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FF7A40"/>
    <w:multiLevelType w:val="hybridMultilevel"/>
    <w:tmpl w:val="882A5A5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7508995">
    <w:abstractNumId w:val="16"/>
  </w:num>
  <w:num w:numId="2" w16cid:durableId="262342781">
    <w:abstractNumId w:val="13"/>
  </w:num>
  <w:num w:numId="3" w16cid:durableId="1816096854">
    <w:abstractNumId w:val="19"/>
  </w:num>
  <w:num w:numId="4" w16cid:durableId="305207701">
    <w:abstractNumId w:val="5"/>
  </w:num>
  <w:num w:numId="5" w16cid:durableId="536433476">
    <w:abstractNumId w:val="11"/>
  </w:num>
  <w:num w:numId="6" w16cid:durableId="1852916651">
    <w:abstractNumId w:val="20"/>
  </w:num>
  <w:num w:numId="7" w16cid:durableId="1069814595">
    <w:abstractNumId w:val="6"/>
  </w:num>
  <w:num w:numId="8" w16cid:durableId="1493567726">
    <w:abstractNumId w:val="15"/>
  </w:num>
  <w:num w:numId="9" w16cid:durableId="1908148827">
    <w:abstractNumId w:val="25"/>
  </w:num>
  <w:num w:numId="10" w16cid:durableId="797066125">
    <w:abstractNumId w:val="21"/>
  </w:num>
  <w:num w:numId="11" w16cid:durableId="1896431591">
    <w:abstractNumId w:val="7"/>
  </w:num>
  <w:num w:numId="12" w16cid:durableId="84884349">
    <w:abstractNumId w:val="17"/>
  </w:num>
  <w:num w:numId="13" w16cid:durableId="798845105">
    <w:abstractNumId w:val="14"/>
  </w:num>
  <w:num w:numId="14" w16cid:durableId="957030277">
    <w:abstractNumId w:val="0"/>
  </w:num>
  <w:num w:numId="15" w16cid:durableId="1028214709">
    <w:abstractNumId w:val="8"/>
  </w:num>
  <w:num w:numId="16" w16cid:durableId="949363927">
    <w:abstractNumId w:val="1"/>
  </w:num>
  <w:num w:numId="17" w16cid:durableId="2046179106">
    <w:abstractNumId w:val="10"/>
  </w:num>
  <w:num w:numId="18" w16cid:durableId="1007949420">
    <w:abstractNumId w:val="18"/>
  </w:num>
  <w:num w:numId="19" w16cid:durableId="467095351">
    <w:abstractNumId w:val="24"/>
  </w:num>
  <w:num w:numId="20" w16cid:durableId="1356078203">
    <w:abstractNumId w:val="2"/>
  </w:num>
  <w:num w:numId="21" w16cid:durableId="674891066">
    <w:abstractNumId w:val="12"/>
  </w:num>
  <w:num w:numId="22" w16cid:durableId="1246301113">
    <w:abstractNumId w:val="9"/>
  </w:num>
  <w:num w:numId="23" w16cid:durableId="2139716385">
    <w:abstractNumId w:val="23"/>
  </w:num>
  <w:num w:numId="24" w16cid:durableId="263810352">
    <w:abstractNumId w:val="3"/>
  </w:num>
  <w:num w:numId="25" w16cid:durableId="653265362">
    <w:abstractNumId w:val="22"/>
  </w:num>
  <w:num w:numId="26" w16cid:durableId="948783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DB"/>
    <w:rsid w:val="00002F9D"/>
    <w:rsid w:val="0001066E"/>
    <w:rsid w:val="00031B69"/>
    <w:rsid w:val="000470C3"/>
    <w:rsid w:val="000509EE"/>
    <w:rsid w:val="00055A20"/>
    <w:rsid w:val="00061734"/>
    <w:rsid w:val="000759BE"/>
    <w:rsid w:val="0009717E"/>
    <w:rsid w:val="000A2D58"/>
    <w:rsid w:val="000A3E32"/>
    <w:rsid w:val="000C0102"/>
    <w:rsid w:val="001171FE"/>
    <w:rsid w:val="00126E1B"/>
    <w:rsid w:val="001313AA"/>
    <w:rsid w:val="001614CC"/>
    <w:rsid w:val="00175C9C"/>
    <w:rsid w:val="00176471"/>
    <w:rsid w:val="001A1F9C"/>
    <w:rsid w:val="001B1DB1"/>
    <w:rsid w:val="001D4B0C"/>
    <w:rsid w:val="001F0315"/>
    <w:rsid w:val="00200242"/>
    <w:rsid w:val="00203A51"/>
    <w:rsid w:val="00207CAC"/>
    <w:rsid w:val="00212F29"/>
    <w:rsid w:val="00230E4E"/>
    <w:rsid w:val="00231673"/>
    <w:rsid w:val="00232D1C"/>
    <w:rsid w:val="00237D67"/>
    <w:rsid w:val="00237D81"/>
    <w:rsid w:val="0027305F"/>
    <w:rsid w:val="00277659"/>
    <w:rsid w:val="00292722"/>
    <w:rsid w:val="00293DBB"/>
    <w:rsid w:val="002A28F1"/>
    <w:rsid w:val="002A67A3"/>
    <w:rsid w:val="002B0F98"/>
    <w:rsid w:val="002B1370"/>
    <w:rsid w:val="002C6BB7"/>
    <w:rsid w:val="002F0522"/>
    <w:rsid w:val="00302471"/>
    <w:rsid w:val="003046C9"/>
    <w:rsid w:val="00310ED6"/>
    <w:rsid w:val="003308FA"/>
    <w:rsid w:val="0034537E"/>
    <w:rsid w:val="00345C36"/>
    <w:rsid w:val="00351EFB"/>
    <w:rsid w:val="0037257A"/>
    <w:rsid w:val="00383E23"/>
    <w:rsid w:val="003B22AE"/>
    <w:rsid w:val="003D1B34"/>
    <w:rsid w:val="00415416"/>
    <w:rsid w:val="00422C42"/>
    <w:rsid w:val="00436B06"/>
    <w:rsid w:val="00484E4E"/>
    <w:rsid w:val="004902C1"/>
    <w:rsid w:val="004A4791"/>
    <w:rsid w:val="004B5963"/>
    <w:rsid w:val="004C1409"/>
    <w:rsid w:val="004D6561"/>
    <w:rsid w:val="004E5182"/>
    <w:rsid w:val="004F1461"/>
    <w:rsid w:val="004F3C3E"/>
    <w:rsid w:val="00516C47"/>
    <w:rsid w:val="00525DA9"/>
    <w:rsid w:val="005367CE"/>
    <w:rsid w:val="00565A17"/>
    <w:rsid w:val="00576AD0"/>
    <w:rsid w:val="005800FE"/>
    <w:rsid w:val="00615F43"/>
    <w:rsid w:val="00636DED"/>
    <w:rsid w:val="00641730"/>
    <w:rsid w:val="00646665"/>
    <w:rsid w:val="00675307"/>
    <w:rsid w:val="0068031F"/>
    <w:rsid w:val="006916B3"/>
    <w:rsid w:val="00693D45"/>
    <w:rsid w:val="00704604"/>
    <w:rsid w:val="00705B56"/>
    <w:rsid w:val="00712277"/>
    <w:rsid w:val="00746E14"/>
    <w:rsid w:val="00767C28"/>
    <w:rsid w:val="007B0D6D"/>
    <w:rsid w:val="007B2C03"/>
    <w:rsid w:val="007C6891"/>
    <w:rsid w:val="007D12DD"/>
    <w:rsid w:val="007D2171"/>
    <w:rsid w:val="007D46B4"/>
    <w:rsid w:val="007E6EF4"/>
    <w:rsid w:val="008411A2"/>
    <w:rsid w:val="008625B2"/>
    <w:rsid w:val="00866D71"/>
    <w:rsid w:val="00867CD1"/>
    <w:rsid w:val="00875593"/>
    <w:rsid w:val="0088248A"/>
    <w:rsid w:val="008B0B21"/>
    <w:rsid w:val="008B6013"/>
    <w:rsid w:val="008C1A36"/>
    <w:rsid w:val="008C2ABD"/>
    <w:rsid w:val="008D046B"/>
    <w:rsid w:val="008E1FA5"/>
    <w:rsid w:val="008E5F87"/>
    <w:rsid w:val="00921822"/>
    <w:rsid w:val="00950A33"/>
    <w:rsid w:val="00956EEB"/>
    <w:rsid w:val="00957485"/>
    <w:rsid w:val="009759AC"/>
    <w:rsid w:val="009838DD"/>
    <w:rsid w:val="0099475C"/>
    <w:rsid w:val="009C0094"/>
    <w:rsid w:val="009F3091"/>
    <w:rsid w:val="00A15CEE"/>
    <w:rsid w:val="00A256D6"/>
    <w:rsid w:val="00A71163"/>
    <w:rsid w:val="00A81E7B"/>
    <w:rsid w:val="00A8327A"/>
    <w:rsid w:val="00A931C7"/>
    <w:rsid w:val="00AA36AC"/>
    <w:rsid w:val="00AD2DEC"/>
    <w:rsid w:val="00AD70FD"/>
    <w:rsid w:val="00B5365B"/>
    <w:rsid w:val="00B637C7"/>
    <w:rsid w:val="00B77267"/>
    <w:rsid w:val="00BB15C6"/>
    <w:rsid w:val="00BE66EC"/>
    <w:rsid w:val="00C173BA"/>
    <w:rsid w:val="00C25315"/>
    <w:rsid w:val="00C25F40"/>
    <w:rsid w:val="00C35F87"/>
    <w:rsid w:val="00C45E21"/>
    <w:rsid w:val="00C65C5E"/>
    <w:rsid w:val="00C6752A"/>
    <w:rsid w:val="00C72124"/>
    <w:rsid w:val="00C83CCB"/>
    <w:rsid w:val="00C86882"/>
    <w:rsid w:val="00C879BB"/>
    <w:rsid w:val="00C87A0C"/>
    <w:rsid w:val="00CB1322"/>
    <w:rsid w:val="00CC32DE"/>
    <w:rsid w:val="00CE414D"/>
    <w:rsid w:val="00CE5075"/>
    <w:rsid w:val="00CF744B"/>
    <w:rsid w:val="00D00FDA"/>
    <w:rsid w:val="00D36CE7"/>
    <w:rsid w:val="00D45788"/>
    <w:rsid w:val="00D47B9E"/>
    <w:rsid w:val="00D6558B"/>
    <w:rsid w:val="00DA38A0"/>
    <w:rsid w:val="00DB5B9C"/>
    <w:rsid w:val="00DC0117"/>
    <w:rsid w:val="00DC0E88"/>
    <w:rsid w:val="00DC312A"/>
    <w:rsid w:val="00DC7D09"/>
    <w:rsid w:val="00DE35FC"/>
    <w:rsid w:val="00DF4360"/>
    <w:rsid w:val="00E02819"/>
    <w:rsid w:val="00E0421D"/>
    <w:rsid w:val="00E17B93"/>
    <w:rsid w:val="00E46347"/>
    <w:rsid w:val="00E56CAA"/>
    <w:rsid w:val="00E7251A"/>
    <w:rsid w:val="00EA37BA"/>
    <w:rsid w:val="00EA5F59"/>
    <w:rsid w:val="00EC5215"/>
    <w:rsid w:val="00EF641A"/>
    <w:rsid w:val="00F06CD0"/>
    <w:rsid w:val="00F15E56"/>
    <w:rsid w:val="00F270B8"/>
    <w:rsid w:val="00F33846"/>
    <w:rsid w:val="00F33E89"/>
    <w:rsid w:val="00F72E92"/>
    <w:rsid w:val="00F8489C"/>
    <w:rsid w:val="00F90162"/>
    <w:rsid w:val="00FA556E"/>
    <w:rsid w:val="00FA6DDB"/>
    <w:rsid w:val="00FB5531"/>
    <w:rsid w:val="00FC188A"/>
    <w:rsid w:val="00FD4A06"/>
    <w:rsid w:val="00FD4C65"/>
    <w:rsid w:val="00FF25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40DC"/>
  <w15:chartTrackingRefBased/>
  <w15:docId w15:val="{A76C6E78-EA1B-4AA9-B235-FE1C4579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91"/>
  </w:style>
  <w:style w:type="paragraph" w:styleId="Heading1">
    <w:name w:val="heading 1"/>
    <w:basedOn w:val="Normal"/>
    <w:next w:val="Normal"/>
    <w:link w:val="Heading1Char"/>
    <w:uiPriority w:val="9"/>
    <w:qFormat/>
    <w:rsid w:val="00A8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27A"/>
    <w:rPr>
      <w:rFonts w:eastAsiaTheme="majorEastAsia" w:cstheme="majorBidi"/>
      <w:color w:val="272727" w:themeColor="text1" w:themeTint="D8"/>
    </w:rPr>
  </w:style>
  <w:style w:type="paragraph" w:styleId="Title">
    <w:name w:val="Title"/>
    <w:basedOn w:val="Normal"/>
    <w:next w:val="Normal"/>
    <w:link w:val="TitleChar"/>
    <w:uiPriority w:val="10"/>
    <w:qFormat/>
    <w:rsid w:val="00A8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27A"/>
    <w:pPr>
      <w:spacing w:before="160"/>
      <w:jc w:val="center"/>
    </w:pPr>
    <w:rPr>
      <w:i/>
      <w:iCs/>
      <w:color w:val="404040" w:themeColor="text1" w:themeTint="BF"/>
    </w:rPr>
  </w:style>
  <w:style w:type="character" w:customStyle="1" w:styleId="QuoteChar">
    <w:name w:val="Quote Char"/>
    <w:basedOn w:val="DefaultParagraphFont"/>
    <w:link w:val="Quote"/>
    <w:uiPriority w:val="29"/>
    <w:rsid w:val="00A8327A"/>
    <w:rPr>
      <w:i/>
      <w:iCs/>
      <w:color w:val="404040" w:themeColor="text1" w:themeTint="BF"/>
    </w:rPr>
  </w:style>
  <w:style w:type="paragraph" w:styleId="ListParagraph">
    <w:name w:val="List Paragraph"/>
    <w:basedOn w:val="Normal"/>
    <w:uiPriority w:val="34"/>
    <w:qFormat/>
    <w:rsid w:val="00A8327A"/>
    <w:pPr>
      <w:ind w:left="720"/>
      <w:contextualSpacing/>
    </w:pPr>
  </w:style>
  <w:style w:type="character" w:styleId="IntenseEmphasis">
    <w:name w:val="Intense Emphasis"/>
    <w:basedOn w:val="DefaultParagraphFont"/>
    <w:uiPriority w:val="21"/>
    <w:qFormat/>
    <w:rsid w:val="00A8327A"/>
    <w:rPr>
      <w:i/>
      <w:iCs/>
      <w:color w:val="0F4761" w:themeColor="accent1" w:themeShade="BF"/>
    </w:rPr>
  </w:style>
  <w:style w:type="paragraph" w:styleId="IntenseQuote">
    <w:name w:val="Intense Quote"/>
    <w:basedOn w:val="Normal"/>
    <w:next w:val="Normal"/>
    <w:link w:val="IntenseQuoteChar"/>
    <w:uiPriority w:val="30"/>
    <w:qFormat/>
    <w:rsid w:val="00A8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27A"/>
    <w:rPr>
      <w:i/>
      <w:iCs/>
      <w:color w:val="0F4761" w:themeColor="accent1" w:themeShade="BF"/>
    </w:rPr>
  </w:style>
  <w:style w:type="character" w:styleId="IntenseReference">
    <w:name w:val="Intense Reference"/>
    <w:basedOn w:val="DefaultParagraphFont"/>
    <w:uiPriority w:val="32"/>
    <w:qFormat/>
    <w:rsid w:val="00A8327A"/>
    <w:rPr>
      <w:b/>
      <w:bCs/>
      <w:smallCaps/>
      <w:color w:val="0F4761" w:themeColor="accent1" w:themeShade="BF"/>
      <w:spacing w:val="5"/>
    </w:rPr>
  </w:style>
  <w:style w:type="paragraph" w:styleId="NormalWeb">
    <w:name w:val="Normal (Web)"/>
    <w:basedOn w:val="Normal"/>
    <w:uiPriority w:val="99"/>
    <w:semiHidden/>
    <w:unhideWhenUsed/>
    <w:rsid w:val="008D046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2A67A3"/>
    <w:rPr>
      <w:sz w:val="16"/>
      <w:szCs w:val="16"/>
    </w:rPr>
  </w:style>
  <w:style w:type="paragraph" w:styleId="CommentText">
    <w:name w:val="annotation text"/>
    <w:basedOn w:val="Normal"/>
    <w:link w:val="CommentTextChar"/>
    <w:uiPriority w:val="99"/>
    <w:unhideWhenUsed/>
    <w:rsid w:val="002A67A3"/>
    <w:pPr>
      <w:spacing w:line="240" w:lineRule="auto"/>
    </w:pPr>
    <w:rPr>
      <w:sz w:val="20"/>
      <w:szCs w:val="20"/>
    </w:rPr>
  </w:style>
  <w:style w:type="character" w:customStyle="1" w:styleId="CommentTextChar">
    <w:name w:val="Comment Text Char"/>
    <w:basedOn w:val="DefaultParagraphFont"/>
    <w:link w:val="CommentText"/>
    <w:uiPriority w:val="99"/>
    <w:rsid w:val="002A67A3"/>
    <w:rPr>
      <w:sz w:val="20"/>
      <w:szCs w:val="20"/>
    </w:rPr>
  </w:style>
  <w:style w:type="paragraph" w:styleId="CommentSubject">
    <w:name w:val="annotation subject"/>
    <w:basedOn w:val="CommentText"/>
    <w:next w:val="CommentText"/>
    <w:link w:val="CommentSubjectChar"/>
    <w:uiPriority w:val="99"/>
    <w:semiHidden/>
    <w:unhideWhenUsed/>
    <w:rsid w:val="002A67A3"/>
    <w:rPr>
      <w:b/>
      <w:bCs/>
    </w:rPr>
  </w:style>
  <w:style w:type="character" w:customStyle="1" w:styleId="CommentSubjectChar">
    <w:name w:val="Comment Subject Char"/>
    <w:basedOn w:val="CommentTextChar"/>
    <w:link w:val="CommentSubject"/>
    <w:uiPriority w:val="99"/>
    <w:semiHidden/>
    <w:rsid w:val="002A67A3"/>
    <w:rPr>
      <w:b/>
      <w:bCs/>
      <w:sz w:val="20"/>
      <w:szCs w:val="20"/>
    </w:rPr>
  </w:style>
  <w:style w:type="paragraph" w:styleId="EndnoteText">
    <w:name w:val="endnote text"/>
    <w:basedOn w:val="Normal"/>
    <w:link w:val="EndnoteTextChar"/>
    <w:uiPriority w:val="99"/>
    <w:semiHidden/>
    <w:unhideWhenUsed/>
    <w:rsid w:val="00C25F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5F40"/>
    <w:rPr>
      <w:sz w:val="20"/>
      <w:szCs w:val="20"/>
    </w:rPr>
  </w:style>
  <w:style w:type="character" w:styleId="EndnoteReference">
    <w:name w:val="endnote reference"/>
    <w:basedOn w:val="DefaultParagraphFont"/>
    <w:uiPriority w:val="99"/>
    <w:semiHidden/>
    <w:unhideWhenUsed/>
    <w:rsid w:val="00C25F40"/>
    <w:rPr>
      <w:vertAlign w:val="superscript"/>
    </w:rPr>
  </w:style>
  <w:style w:type="character" w:styleId="Hyperlink">
    <w:name w:val="Hyperlink"/>
    <w:basedOn w:val="DefaultParagraphFont"/>
    <w:uiPriority w:val="99"/>
    <w:unhideWhenUsed/>
    <w:rsid w:val="00636DED"/>
    <w:rPr>
      <w:color w:val="0000FF"/>
      <w:u w:val="single"/>
    </w:rPr>
  </w:style>
  <w:style w:type="paragraph" w:styleId="FootnoteText">
    <w:name w:val="footnote text"/>
    <w:basedOn w:val="Normal"/>
    <w:link w:val="FootnoteTextChar"/>
    <w:uiPriority w:val="99"/>
    <w:semiHidden/>
    <w:unhideWhenUsed/>
    <w:rsid w:val="00636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DED"/>
    <w:rPr>
      <w:sz w:val="20"/>
      <w:szCs w:val="20"/>
    </w:rPr>
  </w:style>
  <w:style w:type="character" w:styleId="FootnoteReference">
    <w:name w:val="footnote reference"/>
    <w:basedOn w:val="DefaultParagraphFont"/>
    <w:uiPriority w:val="99"/>
    <w:semiHidden/>
    <w:unhideWhenUsed/>
    <w:rsid w:val="00636DED"/>
    <w:rPr>
      <w:vertAlign w:val="superscript"/>
    </w:rPr>
  </w:style>
  <w:style w:type="paragraph" w:styleId="Revision">
    <w:name w:val="Revision"/>
    <w:hidden/>
    <w:uiPriority w:val="99"/>
    <w:semiHidden/>
    <w:rsid w:val="0001066E"/>
    <w:pPr>
      <w:spacing w:after="0" w:line="240" w:lineRule="auto"/>
    </w:pPr>
  </w:style>
  <w:style w:type="character" w:styleId="UnresolvedMention">
    <w:name w:val="Unresolved Mention"/>
    <w:basedOn w:val="DefaultParagraphFont"/>
    <w:uiPriority w:val="99"/>
    <w:semiHidden/>
    <w:unhideWhenUsed/>
    <w:rsid w:val="008411A2"/>
    <w:rPr>
      <w:color w:val="605E5C"/>
      <w:shd w:val="clear" w:color="auto" w:fill="E1DFDD"/>
    </w:rPr>
  </w:style>
  <w:style w:type="character" w:styleId="FollowedHyperlink">
    <w:name w:val="FollowedHyperlink"/>
    <w:basedOn w:val="DefaultParagraphFont"/>
    <w:uiPriority w:val="99"/>
    <w:semiHidden/>
    <w:unhideWhenUsed/>
    <w:rsid w:val="00DB5B9C"/>
    <w:rPr>
      <w:color w:val="96607D" w:themeColor="followedHyperlink"/>
      <w:u w:val="single"/>
    </w:rPr>
  </w:style>
  <w:style w:type="paragraph" w:styleId="PlainText">
    <w:name w:val="Plain Text"/>
    <w:basedOn w:val="Normal"/>
    <w:link w:val="PlainTextChar"/>
    <w:uiPriority w:val="99"/>
    <w:unhideWhenUsed/>
    <w:rsid w:val="00002F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lainTextChar">
    <w:name w:val="Plain Text Char"/>
    <w:basedOn w:val="DefaultParagraphFont"/>
    <w:link w:val="PlainText"/>
    <w:uiPriority w:val="99"/>
    <w:rsid w:val="00002F9D"/>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15E56"/>
  </w:style>
  <w:style w:type="paragraph" w:styleId="NoSpacing">
    <w:name w:val="No Spacing"/>
    <w:uiPriority w:val="1"/>
    <w:qFormat/>
    <w:rsid w:val="00F15E56"/>
    <w:pPr>
      <w:spacing w:after="0" w:line="240" w:lineRule="auto"/>
    </w:pPr>
  </w:style>
  <w:style w:type="character" w:styleId="Strong">
    <w:name w:val="Strong"/>
    <w:basedOn w:val="DefaultParagraphFont"/>
    <w:uiPriority w:val="22"/>
    <w:qFormat/>
    <w:rsid w:val="00F15E56"/>
    <w:rPr>
      <w:b/>
      <w:bCs/>
    </w:rPr>
  </w:style>
  <w:style w:type="paragraph" w:styleId="Header">
    <w:name w:val="header"/>
    <w:basedOn w:val="Normal"/>
    <w:link w:val="HeaderChar"/>
    <w:uiPriority w:val="99"/>
    <w:unhideWhenUsed/>
    <w:rsid w:val="00DA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8A0"/>
  </w:style>
  <w:style w:type="paragraph" w:styleId="Footer">
    <w:name w:val="footer"/>
    <w:basedOn w:val="Normal"/>
    <w:link w:val="FooterChar"/>
    <w:uiPriority w:val="99"/>
    <w:unhideWhenUsed/>
    <w:rsid w:val="00DA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8A0"/>
  </w:style>
  <w:style w:type="character" w:styleId="PageNumber">
    <w:name w:val="page number"/>
    <w:basedOn w:val="DefaultParagraphFont"/>
    <w:uiPriority w:val="99"/>
    <w:semiHidden/>
    <w:unhideWhenUsed/>
    <w:rsid w:val="00D00FDA"/>
  </w:style>
  <w:style w:type="paragraph" w:customStyle="1" w:styleId="Title1">
    <w:name w:val="Title1"/>
    <w:basedOn w:val="Normal"/>
    <w:qFormat/>
    <w:rsid w:val="001B1DB1"/>
    <w:rPr>
      <w:rFonts w:ascii="Arial" w:hAnsi="Arial" w:cs="Arial"/>
      <w:b/>
      <w:bCs/>
      <w:color w:val="005371"/>
      <w:sz w:val="48"/>
      <w:szCs w:val="48"/>
    </w:rPr>
  </w:style>
  <w:style w:type="paragraph" w:customStyle="1" w:styleId="INTROTEXT">
    <w:name w:val="INTRO TEXT"/>
    <w:basedOn w:val="Normal"/>
    <w:qFormat/>
    <w:rsid w:val="001B1DB1"/>
    <w:rPr>
      <w:rFonts w:ascii="Arial" w:hAnsi="Arial" w:cs="Arial"/>
      <w:b/>
      <w:bCs/>
      <w:color w:val="005371"/>
    </w:rPr>
  </w:style>
  <w:style w:type="paragraph" w:customStyle="1" w:styleId="TEXT">
    <w:name w:val="TEXT"/>
    <w:basedOn w:val="Normal"/>
    <w:qFormat/>
    <w:rsid w:val="001B1DB1"/>
    <w:rPr>
      <w:rFonts w:ascii="Arial" w:hAnsi="Arial" w:cs="Arial"/>
      <w:color w:val="30393E"/>
    </w:rPr>
  </w:style>
  <w:style w:type="paragraph" w:customStyle="1" w:styleId="SUBHEADING1">
    <w:name w:val="SUB HEADING 1"/>
    <w:basedOn w:val="Normal"/>
    <w:qFormat/>
    <w:rsid w:val="001B1DB1"/>
    <w:rPr>
      <w:rFonts w:ascii="Arial" w:hAnsi="Arial" w:cs="Arial"/>
      <w:b/>
      <w:bCs/>
      <w:color w:val="005371"/>
      <w:sz w:val="32"/>
      <w:szCs w:val="32"/>
    </w:rPr>
  </w:style>
  <w:style w:type="paragraph" w:customStyle="1" w:styleId="SUBHEADING2">
    <w:name w:val="SUB HEADING 2"/>
    <w:basedOn w:val="Normal"/>
    <w:qFormat/>
    <w:rsid w:val="001B1DB1"/>
    <w:rPr>
      <w:rFonts w:ascii="Arial" w:hAnsi="Arial" w:cs="Arial"/>
      <w:b/>
      <w:bCs/>
      <w:color w:val="C6C427"/>
    </w:rPr>
  </w:style>
  <w:style w:type="paragraph" w:customStyle="1" w:styleId="BULLETS">
    <w:name w:val="BULLETS"/>
    <w:basedOn w:val="ListParagraph"/>
    <w:qFormat/>
    <w:rsid w:val="001B1DB1"/>
    <w:pPr>
      <w:numPr>
        <w:numId w:val="15"/>
      </w:numPr>
    </w:pPr>
    <w:rPr>
      <w:rFonts w:ascii="Arial" w:hAnsi="Arial" w:cs="Arial"/>
      <w:color w:val="30393E"/>
    </w:rPr>
  </w:style>
  <w:style w:type="paragraph" w:customStyle="1" w:styleId="QUOTES">
    <w:name w:val="QUOTES"/>
    <w:basedOn w:val="PlainText"/>
    <w:qFormat/>
    <w:rsid w:val="001B1DB1"/>
    <w:pPr>
      <w:spacing w:before="0" w:beforeAutospacing="0" w:after="0" w:afterAutospacing="0"/>
      <w:ind w:left="1440"/>
    </w:pPr>
    <w:rPr>
      <w:rFonts w:ascii="Arial" w:hAnsi="Arial" w:cs="Arial"/>
      <w:i/>
      <w:iCs/>
      <w:noProof/>
      <w:color w:val="30393E"/>
      <w14:ligatures w14:val="standardContextual"/>
    </w:rPr>
  </w:style>
  <w:style w:type="paragraph" w:customStyle="1" w:styleId="SUBHEADING3">
    <w:name w:val="SUB HEADING 3"/>
    <w:basedOn w:val="Normal"/>
    <w:qFormat/>
    <w:rsid w:val="001B1DB1"/>
    <w:rPr>
      <w:rFonts w:ascii="Arial" w:hAnsi="Arial" w:cs="Arial"/>
      <w:b/>
      <w:bCs/>
      <w:color w:val="005371"/>
    </w:rPr>
  </w:style>
  <w:style w:type="paragraph" w:customStyle="1" w:styleId="APPENDIXTEXT">
    <w:name w:val="APPENDIX TEXT"/>
    <w:basedOn w:val="Normal"/>
    <w:qFormat/>
    <w:rsid w:val="001B1DB1"/>
    <w:rPr>
      <w:rFonts w:ascii="Arial" w:hAnsi="Arial" w:cs="Arial"/>
      <w:color w:val="30393E"/>
    </w:rPr>
  </w:style>
  <w:style w:type="paragraph" w:customStyle="1" w:styleId="SIGNOFFTEXT">
    <w:name w:val="SIGN OFF TEXT"/>
    <w:basedOn w:val="Normal"/>
    <w:qFormat/>
    <w:rsid w:val="001B1DB1"/>
    <w:pPr>
      <w:autoSpaceDE w:val="0"/>
      <w:autoSpaceDN w:val="0"/>
      <w:adjustRightInd w:val="0"/>
      <w:spacing w:after="0" w:line="240" w:lineRule="auto"/>
    </w:pPr>
    <w:rPr>
      <w:rFonts w:ascii="Arial" w:hAnsi="Arial" w:cs="Arial"/>
      <w:color w:val="005371"/>
      <w:kern w:val="0"/>
      <w:sz w:val="26"/>
      <w:szCs w:val="26"/>
    </w:rPr>
  </w:style>
  <w:style w:type="paragraph" w:customStyle="1" w:styleId="whitespace-pre-wrap">
    <w:name w:val="whitespace-pre-wrap"/>
    <w:basedOn w:val="Normal"/>
    <w:rsid w:val="00C253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143">
      <w:bodyDiv w:val="1"/>
      <w:marLeft w:val="0"/>
      <w:marRight w:val="0"/>
      <w:marTop w:val="0"/>
      <w:marBottom w:val="0"/>
      <w:divBdr>
        <w:top w:val="none" w:sz="0" w:space="0" w:color="auto"/>
        <w:left w:val="none" w:sz="0" w:space="0" w:color="auto"/>
        <w:bottom w:val="none" w:sz="0" w:space="0" w:color="auto"/>
        <w:right w:val="none" w:sz="0" w:space="0" w:color="auto"/>
      </w:divBdr>
    </w:div>
    <w:div w:id="134303441">
      <w:bodyDiv w:val="1"/>
      <w:marLeft w:val="0"/>
      <w:marRight w:val="0"/>
      <w:marTop w:val="0"/>
      <w:marBottom w:val="0"/>
      <w:divBdr>
        <w:top w:val="none" w:sz="0" w:space="0" w:color="auto"/>
        <w:left w:val="none" w:sz="0" w:space="0" w:color="auto"/>
        <w:bottom w:val="none" w:sz="0" w:space="0" w:color="auto"/>
        <w:right w:val="none" w:sz="0" w:space="0" w:color="auto"/>
      </w:divBdr>
    </w:div>
    <w:div w:id="283967841">
      <w:bodyDiv w:val="1"/>
      <w:marLeft w:val="0"/>
      <w:marRight w:val="0"/>
      <w:marTop w:val="0"/>
      <w:marBottom w:val="0"/>
      <w:divBdr>
        <w:top w:val="none" w:sz="0" w:space="0" w:color="auto"/>
        <w:left w:val="none" w:sz="0" w:space="0" w:color="auto"/>
        <w:bottom w:val="none" w:sz="0" w:space="0" w:color="auto"/>
        <w:right w:val="none" w:sz="0" w:space="0" w:color="auto"/>
      </w:divBdr>
    </w:div>
    <w:div w:id="449476085">
      <w:bodyDiv w:val="1"/>
      <w:marLeft w:val="0"/>
      <w:marRight w:val="0"/>
      <w:marTop w:val="0"/>
      <w:marBottom w:val="0"/>
      <w:divBdr>
        <w:top w:val="none" w:sz="0" w:space="0" w:color="auto"/>
        <w:left w:val="none" w:sz="0" w:space="0" w:color="auto"/>
        <w:bottom w:val="none" w:sz="0" w:space="0" w:color="auto"/>
        <w:right w:val="none" w:sz="0" w:space="0" w:color="auto"/>
      </w:divBdr>
    </w:div>
    <w:div w:id="545147654">
      <w:bodyDiv w:val="1"/>
      <w:marLeft w:val="0"/>
      <w:marRight w:val="0"/>
      <w:marTop w:val="0"/>
      <w:marBottom w:val="0"/>
      <w:divBdr>
        <w:top w:val="none" w:sz="0" w:space="0" w:color="auto"/>
        <w:left w:val="none" w:sz="0" w:space="0" w:color="auto"/>
        <w:bottom w:val="none" w:sz="0" w:space="0" w:color="auto"/>
        <w:right w:val="none" w:sz="0" w:space="0" w:color="auto"/>
      </w:divBdr>
    </w:div>
    <w:div w:id="598873334">
      <w:bodyDiv w:val="1"/>
      <w:marLeft w:val="0"/>
      <w:marRight w:val="0"/>
      <w:marTop w:val="0"/>
      <w:marBottom w:val="0"/>
      <w:divBdr>
        <w:top w:val="none" w:sz="0" w:space="0" w:color="auto"/>
        <w:left w:val="none" w:sz="0" w:space="0" w:color="auto"/>
        <w:bottom w:val="none" w:sz="0" w:space="0" w:color="auto"/>
        <w:right w:val="none" w:sz="0" w:space="0" w:color="auto"/>
      </w:divBdr>
    </w:div>
    <w:div w:id="776218739">
      <w:bodyDiv w:val="1"/>
      <w:marLeft w:val="0"/>
      <w:marRight w:val="0"/>
      <w:marTop w:val="0"/>
      <w:marBottom w:val="0"/>
      <w:divBdr>
        <w:top w:val="none" w:sz="0" w:space="0" w:color="auto"/>
        <w:left w:val="none" w:sz="0" w:space="0" w:color="auto"/>
        <w:bottom w:val="none" w:sz="0" w:space="0" w:color="auto"/>
        <w:right w:val="none" w:sz="0" w:space="0" w:color="auto"/>
      </w:divBdr>
    </w:div>
    <w:div w:id="803932876">
      <w:bodyDiv w:val="1"/>
      <w:marLeft w:val="0"/>
      <w:marRight w:val="0"/>
      <w:marTop w:val="0"/>
      <w:marBottom w:val="0"/>
      <w:divBdr>
        <w:top w:val="none" w:sz="0" w:space="0" w:color="auto"/>
        <w:left w:val="none" w:sz="0" w:space="0" w:color="auto"/>
        <w:bottom w:val="none" w:sz="0" w:space="0" w:color="auto"/>
        <w:right w:val="none" w:sz="0" w:space="0" w:color="auto"/>
      </w:divBdr>
    </w:div>
    <w:div w:id="1097605140">
      <w:bodyDiv w:val="1"/>
      <w:marLeft w:val="0"/>
      <w:marRight w:val="0"/>
      <w:marTop w:val="0"/>
      <w:marBottom w:val="0"/>
      <w:divBdr>
        <w:top w:val="none" w:sz="0" w:space="0" w:color="auto"/>
        <w:left w:val="none" w:sz="0" w:space="0" w:color="auto"/>
        <w:bottom w:val="none" w:sz="0" w:space="0" w:color="auto"/>
        <w:right w:val="none" w:sz="0" w:space="0" w:color="auto"/>
      </w:divBdr>
    </w:div>
    <w:div w:id="1103574370">
      <w:bodyDiv w:val="1"/>
      <w:marLeft w:val="0"/>
      <w:marRight w:val="0"/>
      <w:marTop w:val="0"/>
      <w:marBottom w:val="0"/>
      <w:divBdr>
        <w:top w:val="none" w:sz="0" w:space="0" w:color="auto"/>
        <w:left w:val="none" w:sz="0" w:space="0" w:color="auto"/>
        <w:bottom w:val="none" w:sz="0" w:space="0" w:color="auto"/>
        <w:right w:val="none" w:sz="0" w:space="0" w:color="auto"/>
      </w:divBdr>
    </w:div>
    <w:div w:id="1272394411">
      <w:bodyDiv w:val="1"/>
      <w:marLeft w:val="0"/>
      <w:marRight w:val="0"/>
      <w:marTop w:val="0"/>
      <w:marBottom w:val="0"/>
      <w:divBdr>
        <w:top w:val="none" w:sz="0" w:space="0" w:color="auto"/>
        <w:left w:val="none" w:sz="0" w:space="0" w:color="auto"/>
        <w:bottom w:val="none" w:sz="0" w:space="0" w:color="auto"/>
        <w:right w:val="none" w:sz="0" w:space="0" w:color="auto"/>
      </w:divBdr>
    </w:div>
    <w:div w:id="1284192119">
      <w:bodyDiv w:val="1"/>
      <w:marLeft w:val="0"/>
      <w:marRight w:val="0"/>
      <w:marTop w:val="0"/>
      <w:marBottom w:val="0"/>
      <w:divBdr>
        <w:top w:val="none" w:sz="0" w:space="0" w:color="auto"/>
        <w:left w:val="none" w:sz="0" w:space="0" w:color="auto"/>
        <w:bottom w:val="none" w:sz="0" w:space="0" w:color="auto"/>
        <w:right w:val="none" w:sz="0" w:space="0" w:color="auto"/>
      </w:divBdr>
    </w:div>
    <w:div w:id="1316032840">
      <w:bodyDiv w:val="1"/>
      <w:marLeft w:val="0"/>
      <w:marRight w:val="0"/>
      <w:marTop w:val="0"/>
      <w:marBottom w:val="0"/>
      <w:divBdr>
        <w:top w:val="none" w:sz="0" w:space="0" w:color="auto"/>
        <w:left w:val="none" w:sz="0" w:space="0" w:color="auto"/>
        <w:bottom w:val="none" w:sz="0" w:space="0" w:color="auto"/>
        <w:right w:val="none" w:sz="0" w:space="0" w:color="auto"/>
      </w:divBdr>
    </w:div>
    <w:div w:id="1395736305">
      <w:bodyDiv w:val="1"/>
      <w:marLeft w:val="0"/>
      <w:marRight w:val="0"/>
      <w:marTop w:val="0"/>
      <w:marBottom w:val="0"/>
      <w:divBdr>
        <w:top w:val="none" w:sz="0" w:space="0" w:color="auto"/>
        <w:left w:val="none" w:sz="0" w:space="0" w:color="auto"/>
        <w:bottom w:val="none" w:sz="0" w:space="0" w:color="auto"/>
        <w:right w:val="none" w:sz="0" w:space="0" w:color="auto"/>
      </w:divBdr>
    </w:div>
    <w:div w:id="1693022635">
      <w:bodyDiv w:val="1"/>
      <w:marLeft w:val="0"/>
      <w:marRight w:val="0"/>
      <w:marTop w:val="0"/>
      <w:marBottom w:val="0"/>
      <w:divBdr>
        <w:top w:val="none" w:sz="0" w:space="0" w:color="auto"/>
        <w:left w:val="none" w:sz="0" w:space="0" w:color="auto"/>
        <w:bottom w:val="none" w:sz="0" w:space="0" w:color="auto"/>
        <w:right w:val="none" w:sz="0" w:space="0" w:color="auto"/>
      </w:divBdr>
      <w:divsChild>
        <w:div w:id="1184713219">
          <w:marLeft w:val="0"/>
          <w:marRight w:val="0"/>
          <w:marTop w:val="0"/>
          <w:marBottom w:val="0"/>
          <w:divBdr>
            <w:top w:val="none" w:sz="0" w:space="0" w:color="auto"/>
            <w:left w:val="none" w:sz="0" w:space="0" w:color="auto"/>
            <w:bottom w:val="none" w:sz="0" w:space="0" w:color="auto"/>
            <w:right w:val="none" w:sz="0" w:space="0" w:color="auto"/>
          </w:divBdr>
          <w:divsChild>
            <w:div w:id="1613853919">
              <w:marLeft w:val="0"/>
              <w:marRight w:val="0"/>
              <w:marTop w:val="0"/>
              <w:marBottom w:val="0"/>
              <w:divBdr>
                <w:top w:val="none" w:sz="0" w:space="0" w:color="auto"/>
                <w:left w:val="none" w:sz="0" w:space="0" w:color="auto"/>
                <w:bottom w:val="none" w:sz="0" w:space="0" w:color="auto"/>
                <w:right w:val="none" w:sz="0" w:space="0" w:color="auto"/>
              </w:divBdr>
              <w:divsChild>
                <w:div w:id="1462069481">
                  <w:marLeft w:val="0"/>
                  <w:marRight w:val="0"/>
                  <w:marTop w:val="0"/>
                  <w:marBottom w:val="0"/>
                  <w:divBdr>
                    <w:top w:val="none" w:sz="0" w:space="0" w:color="auto"/>
                    <w:left w:val="none" w:sz="0" w:space="0" w:color="auto"/>
                    <w:bottom w:val="none" w:sz="0" w:space="0" w:color="auto"/>
                    <w:right w:val="none" w:sz="0" w:space="0" w:color="auto"/>
                  </w:divBdr>
                  <w:divsChild>
                    <w:div w:id="1050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95493">
      <w:bodyDiv w:val="1"/>
      <w:marLeft w:val="0"/>
      <w:marRight w:val="0"/>
      <w:marTop w:val="0"/>
      <w:marBottom w:val="0"/>
      <w:divBdr>
        <w:top w:val="none" w:sz="0" w:space="0" w:color="auto"/>
        <w:left w:val="none" w:sz="0" w:space="0" w:color="auto"/>
        <w:bottom w:val="none" w:sz="0" w:space="0" w:color="auto"/>
        <w:right w:val="none" w:sz="0" w:space="0" w:color="auto"/>
      </w:divBdr>
    </w:div>
    <w:div w:id="1747338974">
      <w:bodyDiv w:val="1"/>
      <w:marLeft w:val="0"/>
      <w:marRight w:val="0"/>
      <w:marTop w:val="0"/>
      <w:marBottom w:val="0"/>
      <w:divBdr>
        <w:top w:val="none" w:sz="0" w:space="0" w:color="auto"/>
        <w:left w:val="none" w:sz="0" w:space="0" w:color="auto"/>
        <w:bottom w:val="none" w:sz="0" w:space="0" w:color="auto"/>
        <w:right w:val="none" w:sz="0" w:space="0" w:color="auto"/>
      </w:divBdr>
    </w:div>
    <w:div w:id="1986662722">
      <w:bodyDiv w:val="1"/>
      <w:marLeft w:val="0"/>
      <w:marRight w:val="0"/>
      <w:marTop w:val="0"/>
      <w:marBottom w:val="0"/>
      <w:divBdr>
        <w:top w:val="none" w:sz="0" w:space="0" w:color="auto"/>
        <w:left w:val="none" w:sz="0" w:space="0" w:color="auto"/>
        <w:bottom w:val="none" w:sz="0" w:space="0" w:color="auto"/>
        <w:right w:val="none" w:sz="0" w:space="0" w:color="auto"/>
      </w:divBdr>
    </w:div>
    <w:div w:id="21401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woodhouse/Library/Containers/com.microsoft.Outlook/Data/tmp/Outlook%20Temp/VODG%20WORD%20TEMPLATE%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CC1BD42A45B41A5B5967B591196DB" ma:contentTypeVersion="16" ma:contentTypeDescription="Create a new document." ma:contentTypeScope="" ma:versionID="b68854e4ff2d0019ed1c8ddd60cc072c">
  <xsd:schema xmlns:xsd="http://www.w3.org/2001/XMLSchema" xmlns:xs="http://www.w3.org/2001/XMLSchema" xmlns:p="http://schemas.microsoft.com/office/2006/metadata/properties" xmlns:ns2="ea81b3dc-3d72-4046-865a-3d19db8bad6d" xmlns:ns3="1a3d56c5-2c4b-4639-8090-01720d69c7a8" targetNamespace="http://schemas.microsoft.com/office/2006/metadata/properties" ma:root="true" ma:fieldsID="989e35e3cc22f185c0064996a6a47056" ns2:_="" ns3:_="">
    <xsd:import namespace="ea81b3dc-3d72-4046-865a-3d19db8bad6d"/>
    <xsd:import namespace="1a3d56c5-2c4b-4639-8090-01720d69c7a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1b3dc-3d72-4046-865a-3d19db8ba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c5b7b9-d7b5-4877-9e00-7202219598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d56c5-2c4b-4639-8090-01720d69c7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3277a4-1b49-4203-8b45-07b404aaef6e}" ma:internalName="TaxCatchAll" ma:showField="CatchAllData" ma:web="1a3d56c5-2c4b-4639-8090-01720d69c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3d56c5-2c4b-4639-8090-01720d69c7a8" xsi:nil="true"/>
    <Image xmlns="ea81b3dc-3d72-4046-865a-3d19db8bad6d" xsi:nil="true"/>
    <lcf76f155ced4ddcb4097134ff3c332f xmlns="ea81b3dc-3d72-4046-865a-3d19db8bad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340747-780F-4CDF-9EDD-5EC7CFF7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1b3dc-3d72-4046-865a-3d19db8bad6d"/>
    <ds:schemaRef ds:uri="1a3d56c5-2c4b-4639-8090-01720d69c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4A087-F2FD-6B4E-91C5-832C533B0F8B}">
  <ds:schemaRefs>
    <ds:schemaRef ds:uri="http://schemas.openxmlformats.org/officeDocument/2006/bibliography"/>
  </ds:schemaRefs>
</ds:datastoreItem>
</file>

<file path=customXml/itemProps3.xml><?xml version="1.0" encoding="utf-8"?>
<ds:datastoreItem xmlns:ds="http://schemas.openxmlformats.org/officeDocument/2006/customXml" ds:itemID="{A1BB2EAF-B4AD-4597-A3A1-93943DB6A69D}">
  <ds:schemaRefs>
    <ds:schemaRef ds:uri="http://schemas.microsoft.com/sharepoint/v3/contenttype/forms"/>
  </ds:schemaRefs>
</ds:datastoreItem>
</file>

<file path=customXml/itemProps4.xml><?xml version="1.0" encoding="utf-8"?>
<ds:datastoreItem xmlns:ds="http://schemas.openxmlformats.org/officeDocument/2006/customXml" ds:itemID="{8F4183BC-150E-42E1-B3BC-E7834A55F011}">
  <ds:schemaRefs>
    <ds:schemaRef ds:uri="http://schemas.microsoft.com/office/2006/metadata/properties"/>
    <ds:schemaRef ds:uri="http://schemas.microsoft.com/office/infopath/2007/PartnerControls"/>
    <ds:schemaRef ds:uri="1a3d56c5-2c4b-4639-8090-01720d69c7a8"/>
    <ds:schemaRef ds:uri="ea81b3dc-3d72-4046-865a-3d19db8bad6d"/>
  </ds:schemaRefs>
</ds:datastoreItem>
</file>

<file path=docProps/app.xml><?xml version="1.0" encoding="utf-8"?>
<Properties xmlns="http://schemas.openxmlformats.org/officeDocument/2006/extended-properties" xmlns:vt="http://schemas.openxmlformats.org/officeDocument/2006/docPropsVTypes">
  <Template>VODG WORD TEMPLATE AB.dotx</Template>
  <TotalTime>37</TotalTime>
  <Pages>4</Pages>
  <Words>1074</Words>
  <Characters>6330</Characters>
  <Application>Microsoft Office Word</Application>
  <DocSecurity>0</DocSecurity>
  <Lines>147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Saul</dc:creator>
  <cp:keywords/>
  <dc:description/>
  <cp:lastModifiedBy>Sarah Woodhouse</cp:lastModifiedBy>
  <cp:revision>4</cp:revision>
  <dcterms:created xsi:type="dcterms:W3CDTF">2026-02-06T09:49:00Z</dcterms:created>
  <dcterms:modified xsi:type="dcterms:W3CDTF">2026-02-06T12:42:00Z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0x010100601CC1BD42A45B41A5B5967B591196DB</vt:lpwstr>
  </property>
</Properties>
</file>